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B9363" w14:textId="77777777" w:rsidR="00610013" w:rsidRPr="00E63CBC" w:rsidRDefault="00610013" w:rsidP="00610013">
      <w:pPr>
        <w:spacing w:line="360" w:lineRule="auto"/>
        <w:rPr>
          <w:rFonts w:ascii="Arial" w:hAnsi="Arial" w:cs="Arial"/>
          <w:bCs/>
        </w:rPr>
      </w:pPr>
      <w:bookmarkStart w:id="0" w:name="_Hlk37855919"/>
      <w:bookmarkEnd w:id="0"/>
      <w:r w:rsidRPr="00E63CBC">
        <w:rPr>
          <w:rFonts w:ascii="Arial" w:hAnsi="Arial" w:cs="Arial"/>
          <w:bCs/>
        </w:rPr>
        <w:t xml:space="preserve">Partnerschaft mit viel Potenzial </w:t>
      </w:r>
    </w:p>
    <w:p w14:paraId="4961F78F" w14:textId="77777777" w:rsidR="00610013" w:rsidRPr="00E63CBC" w:rsidRDefault="00610013" w:rsidP="00610013">
      <w:pPr>
        <w:spacing w:line="360" w:lineRule="auto"/>
        <w:rPr>
          <w:rFonts w:ascii="Arial" w:hAnsi="Arial" w:cs="Arial"/>
          <w:b/>
          <w:sz w:val="28"/>
          <w:szCs w:val="28"/>
        </w:rPr>
      </w:pPr>
      <w:r w:rsidRPr="00E63CBC">
        <w:rPr>
          <w:rFonts w:ascii="Arial" w:hAnsi="Arial" w:cs="Arial"/>
          <w:b/>
          <w:sz w:val="28"/>
          <w:szCs w:val="28"/>
        </w:rPr>
        <w:t>Leifeld Metal Spinning schließt sich mit Nihon Spindle Manufacturing zusammen</w:t>
      </w:r>
    </w:p>
    <w:p w14:paraId="4E630470" w14:textId="77777777" w:rsidR="00610013" w:rsidRPr="000C2C10" w:rsidRDefault="00610013" w:rsidP="00610013">
      <w:pPr>
        <w:spacing w:line="360" w:lineRule="auto"/>
        <w:rPr>
          <w:rFonts w:ascii="Arial" w:hAnsi="Arial" w:cs="Arial"/>
          <w:b/>
          <w:bCs/>
          <w:i/>
          <w:iCs/>
          <w:sz w:val="10"/>
          <w:szCs w:val="10"/>
        </w:rPr>
      </w:pPr>
    </w:p>
    <w:p w14:paraId="47AE0E36" w14:textId="6C94D698" w:rsidR="00610013" w:rsidRDefault="00610013" w:rsidP="004A2604">
      <w:pPr>
        <w:spacing w:after="0" w:line="360" w:lineRule="auto"/>
        <w:rPr>
          <w:rFonts w:ascii="Arial" w:hAnsi="Arial" w:cs="Arial"/>
          <w:b/>
          <w:bCs/>
          <w:i/>
          <w:iCs/>
        </w:rPr>
      </w:pPr>
      <w:r w:rsidRPr="00E63CBC">
        <w:rPr>
          <w:rFonts w:ascii="Arial" w:hAnsi="Arial" w:cs="Arial"/>
          <w:b/>
          <w:bCs/>
          <w:i/>
          <w:iCs/>
        </w:rPr>
        <w:t>Zwei in der Branche bedeutende Unternehmen für die Entwicklung und Produktion von Drück</w:t>
      </w:r>
      <w:r>
        <w:rPr>
          <w:rFonts w:ascii="Arial" w:hAnsi="Arial" w:cs="Arial"/>
          <w:b/>
          <w:bCs/>
          <w:i/>
          <w:iCs/>
        </w:rPr>
        <w:t>-</w:t>
      </w:r>
      <w:r w:rsidRPr="00E63CBC">
        <w:rPr>
          <w:rFonts w:ascii="Arial" w:hAnsi="Arial" w:cs="Arial"/>
          <w:b/>
          <w:bCs/>
          <w:i/>
          <w:iCs/>
        </w:rPr>
        <w:t xml:space="preserve"> und Drückwalzmaschinen in der spanlosen Metallumformung </w:t>
      </w:r>
      <w:r w:rsidRPr="00C13B91">
        <w:rPr>
          <w:rFonts w:ascii="Arial" w:hAnsi="Arial" w:cs="Arial"/>
          <w:b/>
          <w:bCs/>
          <w:i/>
          <w:iCs/>
        </w:rPr>
        <w:t>schließen sich zusammen</w:t>
      </w:r>
      <w:r w:rsidRPr="00E63CBC">
        <w:rPr>
          <w:rFonts w:ascii="Arial" w:hAnsi="Arial" w:cs="Arial"/>
          <w:b/>
          <w:bCs/>
          <w:i/>
          <w:iCs/>
        </w:rPr>
        <w:t>: Leifeld Metal Spinning und Nihon Spindle</w:t>
      </w:r>
      <w:r w:rsidR="00C26DAA">
        <w:rPr>
          <w:rFonts w:ascii="Arial" w:hAnsi="Arial" w:cs="Arial"/>
          <w:b/>
          <w:bCs/>
          <w:i/>
          <w:iCs/>
        </w:rPr>
        <w:t xml:space="preserve"> Manufacturing</w:t>
      </w:r>
      <w:r w:rsidRPr="00E63CBC">
        <w:rPr>
          <w:rFonts w:ascii="Arial" w:hAnsi="Arial" w:cs="Arial"/>
          <w:b/>
          <w:bCs/>
          <w:i/>
          <w:iCs/>
        </w:rPr>
        <w:t xml:space="preserve">. Der </w:t>
      </w:r>
      <w:r w:rsidRPr="00C13B91">
        <w:rPr>
          <w:rFonts w:ascii="Arial" w:hAnsi="Arial" w:cs="Arial"/>
          <w:b/>
          <w:bCs/>
          <w:i/>
          <w:iCs/>
        </w:rPr>
        <w:t>Zusammenschluss</w:t>
      </w:r>
      <w:r w:rsidRPr="00E63CBC">
        <w:rPr>
          <w:rFonts w:ascii="Arial" w:hAnsi="Arial" w:cs="Arial"/>
          <w:b/>
          <w:bCs/>
          <w:i/>
          <w:iCs/>
        </w:rPr>
        <w:t xml:space="preserve"> stärkt die internationale Wettbewerbsfähigkeit beider Unternehmen, die sich mit ihren Technologien und ihrer Marktabdeckung optimal ergänzen. Marken und Unternehmensstandorte bleiben unberührt.</w:t>
      </w:r>
    </w:p>
    <w:p w14:paraId="7B63F911" w14:textId="77777777" w:rsidR="00610013" w:rsidRPr="000C2C10" w:rsidRDefault="00610013" w:rsidP="00610013">
      <w:pPr>
        <w:spacing w:line="360" w:lineRule="auto"/>
        <w:rPr>
          <w:rFonts w:ascii="Arial" w:hAnsi="Arial" w:cs="Arial"/>
          <w:b/>
          <w:bCs/>
          <w:i/>
          <w:iCs/>
          <w:sz w:val="10"/>
          <w:szCs w:val="10"/>
        </w:rPr>
      </w:pPr>
    </w:p>
    <w:p w14:paraId="4556FE02" w14:textId="77777777" w:rsidR="00610013" w:rsidRDefault="00610013" w:rsidP="00610013">
      <w:pPr>
        <w:spacing w:line="360" w:lineRule="auto"/>
        <w:rPr>
          <w:rFonts w:ascii="Arial" w:hAnsi="Arial" w:cs="Arial"/>
          <w:bCs/>
        </w:rPr>
      </w:pPr>
      <w:r w:rsidRPr="00E63CBC">
        <w:rPr>
          <w:rFonts w:ascii="Arial" w:hAnsi="Arial" w:cs="Arial"/>
        </w:rPr>
        <w:t xml:space="preserve">Ahlen, </w:t>
      </w:r>
      <w:r>
        <w:rPr>
          <w:rFonts w:ascii="Arial" w:hAnsi="Arial" w:cs="Arial"/>
        </w:rPr>
        <w:t>02</w:t>
      </w:r>
      <w:r w:rsidRPr="00E63CBC">
        <w:rPr>
          <w:rFonts w:ascii="Arial" w:hAnsi="Arial" w:cs="Arial"/>
        </w:rPr>
        <w:t>.</w:t>
      </w:r>
      <w:r>
        <w:rPr>
          <w:rFonts w:ascii="Arial" w:hAnsi="Arial" w:cs="Arial"/>
        </w:rPr>
        <w:t>06</w:t>
      </w:r>
      <w:r w:rsidRPr="00E63CBC">
        <w:rPr>
          <w:rFonts w:ascii="Arial" w:hAnsi="Arial" w:cs="Arial"/>
        </w:rPr>
        <w:t>.20</w:t>
      </w:r>
      <w:r>
        <w:rPr>
          <w:rFonts w:ascii="Arial" w:hAnsi="Arial" w:cs="Arial"/>
        </w:rPr>
        <w:t>20</w:t>
      </w:r>
      <w:r w:rsidRPr="00E63CBC">
        <w:rPr>
          <w:rFonts w:ascii="Arial" w:hAnsi="Arial" w:cs="Arial"/>
        </w:rPr>
        <w:t xml:space="preserve"> -</w:t>
      </w:r>
      <w:r>
        <w:rPr>
          <w:rFonts w:ascii="Arial" w:hAnsi="Arial" w:cs="Arial"/>
        </w:rPr>
        <w:t xml:space="preserve"> </w:t>
      </w:r>
      <w:r w:rsidRPr="00E079C0">
        <w:rPr>
          <w:rFonts w:ascii="Arial" w:hAnsi="Arial" w:cs="Arial"/>
          <w:bCs/>
        </w:rPr>
        <w:t xml:space="preserve">Mit Wirkung </w:t>
      </w:r>
      <w:r>
        <w:rPr>
          <w:rFonts w:ascii="Arial" w:hAnsi="Arial" w:cs="Arial"/>
          <w:bCs/>
        </w:rPr>
        <w:t>vom</w:t>
      </w:r>
      <w:r w:rsidRPr="00E079C0">
        <w:rPr>
          <w:rFonts w:ascii="Arial" w:hAnsi="Arial" w:cs="Arial"/>
          <w:bCs/>
        </w:rPr>
        <w:t xml:space="preserve"> </w:t>
      </w:r>
      <w:r>
        <w:rPr>
          <w:rFonts w:ascii="Arial" w:hAnsi="Arial" w:cs="Arial"/>
          <w:bCs/>
        </w:rPr>
        <w:t xml:space="preserve">31. Mai </w:t>
      </w:r>
      <w:r w:rsidRPr="00E079C0">
        <w:rPr>
          <w:rFonts w:ascii="Arial" w:hAnsi="Arial" w:cs="Arial"/>
          <w:bCs/>
        </w:rPr>
        <w:t xml:space="preserve">2020 </w:t>
      </w:r>
      <w:r>
        <w:rPr>
          <w:rFonts w:ascii="Arial" w:hAnsi="Arial" w:cs="Arial"/>
          <w:bCs/>
        </w:rPr>
        <w:t>übernahm</w:t>
      </w:r>
      <w:r w:rsidRPr="00E079C0">
        <w:rPr>
          <w:rFonts w:ascii="Arial" w:hAnsi="Arial" w:cs="Arial"/>
          <w:bCs/>
        </w:rPr>
        <w:t xml:space="preserve"> </w:t>
      </w:r>
      <w:r>
        <w:rPr>
          <w:rFonts w:ascii="Arial" w:hAnsi="Arial" w:cs="Arial"/>
          <w:bCs/>
        </w:rPr>
        <w:t xml:space="preserve">die </w:t>
      </w:r>
      <w:r w:rsidRPr="00E079C0">
        <w:rPr>
          <w:rFonts w:ascii="Arial" w:hAnsi="Arial" w:cs="Arial"/>
          <w:bCs/>
        </w:rPr>
        <w:t xml:space="preserve">Nihon Spindle Manufacturing </w:t>
      </w:r>
      <w:r w:rsidRPr="0085718F">
        <w:rPr>
          <w:rFonts w:ascii="Arial" w:hAnsi="Arial" w:cs="Arial"/>
          <w:bCs/>
        </w:rPr>
        <w:t>Co. Ltd.</w:t>
      </w:r>
      <w:r>
        <w:rPr>
          <w:rFonts w:ascii="Arial" w:hAnsi="Arial" w:cs="Arial"/>
          <w:bCs/>
        </w:rPr>
        <w:t xml:space="preserve"> sämtliche Anteile an der </w:t>
      </w:r>
      <w:r w:rsidRPr="00E079C0">
        <w:rPr>
          <w:rFonts w:ascii="Arial" w:hAnsi="Arial" w:cs="Arial"/>
          <w:bCs/>
        </w:rPr>
        <w:t>Leifeld Metal Spinning AG</w:t>
      </w:r>
      <w:r>
        <w:rPr>
          <w:rFonts w:ascii="Arial" w:hAnsi="Arial" w:cs="Arial"/>
          <w:bCs/>
        </w:rPr>
        <w:t>. Bisheriger E</w:t>
      </w:r>
      <w:r w:rsidRPr="00E079C0">
        <w:rPr>
          <w:rFonts w:ascii="Arial" w:hAnsi="Arial" w:cs="Arial"/>
          <w:bCs/>
        </w:rPr>
        <w:t xml:space="preserve">igentümer </w:t>
      </w:r>
      <w:r>
        <w:rPr>
          <w:rFonts w:ascii="Arial" w:hAnsi="Arial" w:cs="Arial"/>
          <w:bCs/>
        </w:rPr>
        <w:t xml:space="preserve">war der Investor </w:t>
      </w:r>
      <w:r w:rsidRPr="00E079C0">
        <w:rPr>
          <w:rFonts w:ascii="Arial" w:hAnsi="Arial" w:cs="Arial"/>
          <w:bCs/>
        </w:rPr>
        <w:t>Dr. Georg Kofler</w:t>
      </w:r>
      <w:r>
        <w:rPr>
          <w:rFonts w:ascii="Arial" w:hAnsi="Arial" w:cs="Arial"/>
          <w:bCs/>
        </w:rPr>
        <w:t xml:space="preserve">. Er führte bereits seit Anfang des vergangenen Jahres Gespräche </w:t>
      </w:r>
      <w:r w:rsidRPr="00E079C0">
        <w:rPr>
          <w:rFonts w:ascii="Arial" w:hAnsi="Arial" w:cs="Arial"/>
          <w:bCs/>
        </w:rPr>
        <w:t>über einen möglichen Zusammenschluss</w:t>
      </w:r>
      <w:r>
        <w:rPr>
          <w:rFonts w:ascii="Arial" w:hAnsi="Arial" w:cs="Arial"/>
          <w:bCs/>
        </w:rPr>
        <w:t xml:space="preserve"> mit Nihon </w:t>
      </w:r>
      <w:proofErr w:type="gramStart"/>
      <w:r>
        <w:rPr>
          <w:rFonts w:ascii="Arial" w:hAnsi="Arial" w:cs="Arial"/>
          <w:bCs/>
        </w:rPr>
        <w:t>Spindle</w:t>
      </w:r>
      <w:proofErr w:type="gramEnd"/>
      <w:r>
        <w:rPr>
          <w:rFonts w:ascii="Arial" w:hAnsi="Arial" w:cs="Arial"/>
          <w:bCs/>
        </w:rPr>
        <w:t xml:space="preserve">, dem Tochterunternehmen der </w:t>
      </w:r>
      <w:r w:rsidRPr="00BE3713">
        <w:rPr>
          <w:rFonts w:ascii="Arial" w:hAnsi="Arial" w:cs="Arial"/>
          <w:bCs/>
        </w:rPr>
        <w:t>japanischen Unternehmensgruppe Sumitomo Heavy Industries</w:t>
      </w:r>
      <w:r>
        <w:rPr>
          <w:rFonts w:ascii="Arial" w:hAnsi="Arial" w:cs="Arial"/>
          <w:bCs/>
        </w:rPr>
        <w:t>. Nachdem beide Parteien i</w:t>
      </w:r>
      <w:r w:rsidRPr="00E079C0">
        <w:rPr>
          <w:rFonts w:ascii="Arial" w:hAnsi="Arial" w:cs="Arial"/>
          <w:bCs/>
        </w:rPr>
        <w:t xml:space="preserve">m Oktober 2019 </w:t>
      </w:r>
      <w:r>
        <w:rPr>
          <w:rFonts w:ascii="Arial" w:hAnsi="Arial" w:cs="Arial"/>
          <w:bCs/>
        </w:rPr>
        <w:t>den</w:t>
      </w:r>
      <w:r w:rsidRPr="00E079C0">
        <w:rPr>
          <w:rFonts w:ascii="Arial" w:hAnsi="Arial" w:cs="Arial"/>
          <w:bCs/>
        </w:rPr>
        <w:t xml:space="preserve"> </w:t>
      </w:r>
      <w:r>
        <w:rPr>
          <w:rFonts w:ascii="Arial" w:hAnsi="Arial" w:cs="Arial"/>
          <w:bCs/>
        </w:rPr>
        <w:t>Anteilskaufvertrag unterschrieben haben, erfolgte nun das Closing</w:t>
      </w:r>
      <w:r w:rsidRPr="00E079C0">
        <w:rPr>
          <w:rFonts w:ascii="Arial" w:hAnsi="Arial" w:cs="Arial"/>
          <w:bCs/>
        </w:rPr>
        <w:t xml:space="preserve">. </w:t>
      </w:r>
    </w:p>
    <w:p w14:paraId="355B5DE1" w14:textId="2376FAAF" w:rsidR="00610013" w:rsidRDefault="00610013" w:rsidP="00610013">
      <w:pPr>
        <w:spacing w:line="360" w:lineRule="auto"/>
        <w:rPr>
          <w:rFonts w:ascii="Arial" w:hAnsi="Arial" w:cs="Arial"/>
          <w:bCs/>
        </w:rPr>
      </w:pPr>
      <w:r w:rsidRPr="00E079C0">
        <w:rPr>
          <w:rFonts w:ascii="Arial" w:hAnsi="Arial" w:cs="Arial"/>
          <w:bCs/>
        </w:rPr>
        <w:t xml:space="preserve">Nihon Spindle Manufacturing wurde 1918 gegründet und hat seine Wurzeln in der Fertigung von Spindeln </w:t>
      </w:r>
      <w:r>
        <w:rPr>
          <w:rFonts w:ascii="Arial" w:hAnsi="Arial" w:cs="Arial"/>
          <w:bCs/>
        </w:rPr>
        <w:t>für die Textilindustrie</w:t>
      </w:r>
      <w:r w:rsidRPr="00E079C0">
        <w:rPr>
          <w:rFonts w:ascii="Arial" w:hAnsi="Arial" w:cs="Arial"/>
          <w:bCs/>
        </w:rPr>
        <w:t xml:space="preserve">. Heute </w:t>
      </w:r>
      <w:r>
        <w:rPr>
          <w:rFonts w:ascii="Arial" w:hAnsi="Arial" w:cs="Arial"/>
          <w:bCs/>
        </w:rPr>
        <w:t>ist das Unternehmen international für seine Drück- und Drückwalzmaschinen bekannt</w:t>
      </w:r>
      <w:r w:rsidRPr="000279DE">
        <w:rPr>
          <w:rFonts w:ascii="Arial" w:hAnsi="Arial" w:cs="Arial"/>
          <w:bCs/>
        </w:rPr>
        <w:t xml:space="preserve">. </w:t>
      </w:r>
      <w:r>
        <w:rPr>
          <w:rFonts w:ascii="Arial" w:hAnsi="Arial" w:cs="Arial"/>
          <w:bCs/>
        </w:rPr>
        <w:t>Neben den Industriemaschinen entwickelt Nihon</w:t>
      </w:r>
      <w:r w:rsidR="00C26DAA">
        <w:rPr>
          <w:rFonts w:ascii="Arial" w:hAnsi="Arial" w:cs="Arial"/>
          <w:bCs/>
        </w:rPr>
        <w:t xml:space="preserve"> Spindle</w:t>
      </w:r>
      <w:r>
        <w:rPr>
          <w:rFonts w:ascii="Arial" w:hAnsi="Arial" w:cs="Arial"/>
          <w:bCs/>
        </w:rPr>
        <w:t xml:space="preserve"> Anlagen für die Bereiche </w:t>
      </w:r>
      <w:r w:rsidRPr="000279DE">
        <w:rPr>
          <w:rFonts w:ascii="Arial" w:hAnsi="Arial" w:cs="Arial"/>
          <w:bCs/>
        </w:rPr>
        <w:t>HLK (Heizung, Lüftung</w:t>
      </w:r>
      <w:r>
        <w:rPr>
          <w:rFonts w:ascii="Arial" w:hAnsi="Arial" w:cs="Arial"/>
          <w:bCs/>
        </w:rPr>
        <w:t xml:space="preserve">, </w:t>
      </w:r>
      <w:r w:rsidRPr="000279DE">
        <w:rPr>
          <w:rFonts w:ascii="Arial" w:hAnsi="Arial" w:cs="Arial"/>
          <w:bCs/>
        </w:rPr>
        <w:t>Klima</w:t>
      </w:r>
      <w:r>
        <w:rPr>
          <w:rFonts w:ascii="Arial" w:hAnsi="Arial" w:cs="Arial"/>
          <w:bCs/>
        </w:rPr>
        <w:t>technik)</w:t>
      </w:r>
      <w:r w:rsidRPr="000279DE">
        <w:rPr>
          <w:rFonts w:ascii="Arial" w:hAnsi="Arial" w:cs="Arial"/>
          <w:bCs/>
        </w:rPr>
        <w:t xml:space="preserve"> sowie Umwelttechnik.</w:t>
      </w:r>
      <w:r>
        <w:rPr>
          <w:rFonts w:ascii="Arial" w:hAnsi="Arial" w:cs="Arial"/>
          <w:bCs/>
        </w:rPr>
        <w:t xml:space="preserve"> </w:t>
      </w:r>
      <w:r w:rsidRPr="00804DAB">
        <w:rPr>
          <w:rFonts w:ascii="Arial" w:hAnsi="Arial" w:cs="Arial"/>
          <w:bCs/>
        </w:rPr>
        <w:t xml:space="preserve">„Es gibt für uns keinen besseren Partner als Nihon Spindle Manufacturing“, erklärt Oliver Reimann, CEO der Leifeld Metal Spinning AG. „Ich bin überzeugt, dass dies der richtige Weg ist, um Nihon </w:t>
      </w:r>
      <w:proofErr w:type="gramStart"/>
      <w:r w:rsidRPr="00804DAB">
        <w:rPr>
          <w:rFonts w:ascii="Arial" w:hAnsi="Arial" w:cs="Arial"/>
          <w:bCs/>
        </w:rPr>
        <w:t>Spindle</w:t>
      </w:r>
      <w:proofErr w:type="gramEnd"/>
      <w:r w:rsidRPr="00804DAB">
        <w:rPr>
          <w:rFonts w:ascii="Arial" w:hAnsi="Arial" w:cs="Arial"/>
          <w:bCs/>
        </w:rPr>
        <w:t xml:space="preserve"> und Leifeld zu weiterem Wachstum zu führen.</w:t>
      </w:r>
      <w:r>
        <w:rPr>
          <w:rFonts w:ascii="Arial" w:hAnsi="Arial" w:cs="Arial"/>
          <w:bCs/>
        </w:rPr>
        <w:t xml:space="preserve"> Von der Zusammenarbeit</w:t>
      </w:r>
      <w:r w:rsidRPr="00804DAB">
        <w:rPr>
          <w:rFonts w:ascii="Arial" w:hAnsi="Arial" w:cs="Arial"/>
          <w:bCs/>
        </w:rPr>
        <w:t xml:space="preserve"> werden sowohl unsere Kunden als auch unsere Mitarbeiter profitieren. Wir freuen uns sehr, die Stärken beider Unternehmen zu vereinen, um unseren Kunden auch in Zukunft immer wieder neue und innovative Lösungen und damit einen klaren Mehrwert bieten zu können“.</w:t>
      </w:r>
      <w:r>
        <w:rPr>
          <w:rFonts w:ascii="Arial" w:hAnsi="Arial" w:cs="Arial"/>
          <w:bCs/>
        </w:rPr>
        <w:t xml:space="preserve"> </w:t>
      </w:r>
    </w:p>
    <w:p w14:paraId="0D2D61B3" w14:textId="77777777" w:rsidR="00610013" w:rsidRPr="00E41ADF" w:rsidRDefault="00610013" w:rsidP="00610013">
      <w:pPr>
        <w:spacing w:line="360" w:lineRule="auto"/>
        <w:rPr>
          <w:rFonts w:ascii="Arial" w:hAnsi="Arial" w:cs="Arial"/>
          <w:bCs/>
        </w:rPr>
      </w:pPr>
      <w:r w:rsidRPr="00E079C0">
        <w:rPr>
          <w:rFonts w:ascii="Arial" w:hAnsi="Arial" w:cs="Arial"/>
          <w:bCs/>
        </w:rPr>
        <w:t xml:space="preserve">Leifeld Metal Spinning entwickelt und fertigt Werkzeugmaschinen für die spanlose Metallumformung und ist </w:t>
      </w:r>
      <w:r w:rsidRPr="00C13B91">
        <w:rPr>
          <w:rFonts w:ascii="Arial" w:hAnsi="Arial" w:cs="Arial"/>
          <w:bCs/>
        </w:rPr>
        <w:t>weltweit</w:t>
      </w:r>
      <w:r w:rsidRPr="00E079C0">
        <w:rPr>
          <w:rFonts w:ascii="Arial" w:hAnsi="Arial" w:cs="Arial"/>
          <w:bCs/>
        </w:rPr>
        <w:t xml:space="preserve"> in der Automobilindustrie, der Luft- und Raumfahrttechnik, der Energiebranche sowie in unterschiedlichen Konsum- und Industriegüterbranchen aktiv.</w:t>
      </w:r>
      <w:r>
        <w:rPr>
          <w:rFonts w:ascii="Arial" w:hAnsi="Arial" w:cs="Arial"/>
          <w:bCs/>
        </w:rPr>
        <w:t xml:space="preserve"> </w:t>
      </w:r>
      <w:r w:rsidRPr="00E079C0">
        <w:rPr>
          <w:rFonts w:ascii="Arial" w:hAnsi="Arial" w:cs="Arial"/>
          <w:bCs/>
        </w:rPr>
        <w:t xml:space="preserve">„Mit </w:t>
      </w:r>
      <w:r>
        <w:rPr>
          <w:rFonts w:ascii="Arial" w:hAnsi="Arial" w:cs="Arial"/>
          <w:bCs/>
        </w:rPr>
        <w:t xml:space="preserve">Leifeld </w:t>
      </w:r>
      <w:r w:rsidRPr="00E079C0">
        <w:rPr>
          <w:rFonts w:ascii="Arial" w:hAnsi="Arial" w:cs="Arial"/>
          <w:bCs/>
        </w:rPr>
        <w:t xml:space="preserve">gewinnen wir einen versierten Partner mit wertvollem Know-how und vorbildlich </w:t>
      </w:r>
      <w:r w:rsidRPr="00E079C0">
        <w:rPr>
          <w:rFonts w:ascii="Arial" w:hAnsi="Arial" w:cs="Arial"/>
          <w:bCs/>
        </w:rPr>
        <w:lastRenderedPageBreak/>
        <w:t xml:space="preserve">gelebter Unternehmenskultur. Leifelds </w:t>
      </w:r>
      <w:r>
        <w:rPr>
          <w:rFonts w:ascii="Arial" w:hAnsi="Arial" w:cs="Arial"/>
          <w:bCs/>
        </w:rPr>
        <w:t>über 125</w:t>
      </w:r>
      <w:r w:rsidRPr="00E079C0">
        <w:rPr>
          <w:rFonts w:ascii="Arial" w:hAnsi="Arial" w:cs="Arial"/>
          <w:bCs/>
        </w:rPr>
        <w:t xml:space="preserve">-jährige Tradition </w:t>
      </w:r>
      <w:r>
        <w:rPr>
          <w:rFonts w:ascii="Arial" w:hAnsi="Arial" w:cs="Arial"/>
          <w:bCs/>
        </w:rPr>
        <w:t>liefert</w:t>
      </w:r>
      <w:r w:rsidRPr="00E079C0">
        <w:rPr>
          <w:rFonts w:ascii="Arial" w:hAnsi="Arial" w:cs="Arial"/>
          <w:bCs/>
        </w:rPr>
        <w:t xml:space="preserve"> eine stabile Basis</w:t>
      </w:r>
      <w:r>
        <w:rPr>
          <w:rFonts w:ascii="Arial" w:hAnsi="Arial" w:cs="Arial"/>
          <w:bCs/>
        </w:rPr>
        <w:t xml:space="preserve"> sowie eine hohe Innovationskraft</w:t>
      </w:r>
      <w:r w:rsidRPr="00E079C0">
        <w:rPr>
          <w:rFonts w:ascii="Arial" w:hAnsi="Arial" w:cs="Arial"/>
          <w:bCs/>
        </w:rPr>
        <w:t>, die wir nun gemeinsam stärken und weiter ausbauen wollen</w:t>
      </w:r>
      <w:r w:rsidRPr="00E41ADF">
        <w:rPr>
          <w:rFonts w:ascii="Arial" w:hAnsi="Arial" w:cs="Arial"/>
          <w:bCs/>
        </w:rPr>
        <w:t xml:space="preserve">“, betont </w:t>
      </w:r>
      <w:r>
        <w:rPr>
          <w:rFonts w:ascii="Arial" w:hAnsi="Arial" w:cs="Arial"/>
          <w:bCs/>
        </w:rPr>
        <w:t>Hiroshi</w:t>
      </w:r>
      <w:r w:rsidRPr="00E41ADF">
        <w:rPr>
          <w:rFonts w:ascii="Arial" w:hAnsi="Arial" w:cs="Arial"/>
          <w:bCs/>
        </w:rPr>
        <w:t xml:space="preserve"> </w:t>
      </w:r>
      <w:proofErr w:type="spellStart"/>
      <w:r w:rsidRPr="00E41ADF">
        <w:rPr>
          <w:rFonts w:ascii="Arial" w:hAnsi="Arial" w:cs="Arial"/>
          <w:bCs/>
        </w:rPr>
        <w:t>Arito</w:t>
      </w:r>
      <w:proofErr w:type="spellEnd"/>
      <w:r w:rsidRPr="00E41ADF">
        <w:rPr>
          <w:rFonts w:ascii="Arial" w:hAnsi="Arial" w:cs="Arial"/>
          <w:bCs/>
        </w:rPr>
        <w:t xml:space="preserve">, </w:t>
      </w:r>
      <w:proofErr w:type="spellStart"/>
      <w:r w:rsidRPr="00E41ADF">
        <w:rPr>
          <w:rFonts w:ascii="Arial" w:hAnsi="Arial" w:cs="Arial"/>
          <w:bCs/>
        </w:rPr>
        <w:t>President</w:t>
      </w:r>
      <w:proofErr w:type="spellEnd"/>
      <w:r w:rsidRPr="00E41ADF">
        <w:rPr>
          <w:rFonts w:ascii="Arial" w:hAnsi="Arial" w:cs="Arial"/>
          <w:bCs/>
        </w:rPr>
        <w:t xml:space="preserve"> der Nihon Spindle Manufacturing Co., Ltd. </w:t>
      </w:r>
    </w:p>
    <w:p w14:paraId="2109C527" w14:textId="77777777" w:rsidR="00610013" w:rsidRDefault="00610013" w:rsidP="00610013">
      <w:pPr>
        <w:spacing w:line="360" w:lineRule="auto"/>
        <w:rPr>
          <w:rFonts w:ascii="Arial" w:hAnsi="Arial" w:cs="Arial"/>
          <w:bCs/>
        </w:rPr>
      </w:pPr>
      <w:r w:rsidRPr="00E079C0">
        <w:rPr>
          <w:rFonts w:ascii="Arial" w:hAnsi="Arial" w:cs="Arial"/>
          <w:bCs/>
        </w:rPr>
        <w:t>Dr. Kofler war zwölf Jahre lang Eigentümer und Gesellschafter de</w:t>
      </w:r>
      <w:r>
        <w:rPr>
          <w:rFonts w:ascii="Arial" w:hAnsi="Arial" w:cs="Arial"/>
          <w:bCs/>
        </w:rPr>
        <w:t>r Leifeld Metall Spinning AG</w:t>
      </w:r>
      <w:r w:rsidRPr="00E079C0">
        <w:rPr>
          <w:rFonts w:ascii="Arial" w:hAnsi="Arial" w:cs="Arial"/>
          <w:bCs/>
        </w:rPr>
        <w:t xml:space="preserve"> und möchte seinen Fokus wieder auf die Medienbranche rücken: </w:t>
      </w:r>
      <w:r>
        <w:rPr>
          <w:rFonts w:ascii="Arial" w:hAnsi="Arial" w:cs="Arial"/>
          <w:bCs/>
        </w:rPr>
        <w:t>„</w:t>
      </w:r>
      <w:r w:rsidRPr="00E079C0">
        <w:rPr>
          <w:rFonts w:ascii="Arial" w:hAnsi="Arial" w:cs="Arial"/>
          <w:bCs/>
        </w:rPr>
        <w:t xml:space="preserve">Mit großer Sympathie blicke ich auf eine lehrreiche Zeit und ein besonders erfolgreiches Investment zurück“, erklärt </w:t>
      </w:r>
      <w:r>
        <w:rPr>
          <w:rFonts w:ascii="Arial" w:hAnsi="Arial" w:cs="Arial"/>
          <w:bCs/>
        </w:rPr>
        <w:t>er</w:t>
      </w:r>
      <w:r w:rsidRPr="00E079C0">
        <w:rPr>
          <w:rFonts w:ascii="Arial" w:hAnsi="Arial" w:cs="Arial"/>
          <w:bCs/>
        </w:rPr>
        <w:t>. „Mein großer Dank und Respekt geht an die Mitarbeiterinnen und Mitarbeiter der Leifeld Metal Spinning, die mit Expertise und leidenschaftlichem Einsatz die weltweite Technologieführerschaft des Unternehmens erarbeitet haben. Ich bin froh, Leifeld in kompetente Hände zu übergeben und könnte mir keinen besseren Partner</w:t>
      </w:r>
      <w:r>
        <w:rPr>
          <w:rFonts w:ascii="Arial" w:hAnsi="Arial" w:cs="Arial"/>
          <w:bCs/>
        </w:rPr>
        <w:t xml:space="preserve"> als Nihon Spindle Manufacturing</w:t>
      </w:r>
      <w:r w:rsidRPr="00E079C0">
        <w:rPr>
          <w:rFonts w:ascii="Arial" w:hAnsi="Arial" w:cs="Arial"/>
          <w:bCs/>
        </w:rPr>
        <w:t xml:space="preserve"> für das Unternehmen vorstellen."</w:t>
      </w:r>
    </w:p>
    <w:p w14:paraId="0EDD3AB1" w14:textId="77777777" w:rsidR="00610013" w:rsidRDefault="00610013" w:rsidP="00610013">
      <w:pPr>
        <w:spacing w:line="360" w:lineRule="auto"/>
        <w:rPr>
          <w:rFonts w:ascii="Arial" w:hAnsi="Arial" w:cs="Arial"/>
          <w:bCs/>
          <w:i/>
          <w:iCs/>
        </w:rPr>
      </w:pPr>
    </w:p>
    <w:p w14:paraId="582163C1" w14:textId="140DE300" w:rsidR="00610013" w:rsidRPr="00046AA5" w:rsidRDefault="00610013" w:rsidP="00610013">
      <w:pPr>
        <w:spacing w:line="360" w:lineRule="auto"/>
        <w:rPr>
          <w:rFonts w:ascii="Arial" w:hAnsi="Arial" w:cs="Arial"/>
          <w:bCs/>
          <w:i/>
          <w:iCs/>
        </w:rPr>
      </w:pPr>
      <w:r>
        <w:rPr>
          <w:rFonts w:ascii="Arial" w:hAnsi="Arial" w:cs="Arial"/>
          <w:bCs/>
          <w:i/>
          <w:iCs/>
        </w:rPr>
        <w:t>3</w:t>
      </w:r>
      <w:r w:rsidRPr="00046AA5">
        <w:rPr>
          <w:rFonts w:ascii="Arial" w:hAnsi="Arial" w:cs="Arial"/>
          <w:bCs/>
          <w:i/>
          <w:iCs/>
        </w:rPr>
        <w:t>.</w:t>
      </w:r>
      <w:r w:rsidR="004A2604">
        <w:rPr>
          <w:rFonts w:ascii="Arial" w:hAnsi="Arial" w:cs="Arial"/>
          <w:bCs/>
          <w:i/>
          <w:iCs/>
        </w:rPr>
        <w:t>224</w:t>
      </w:r>
      <w:r w:rsidRPr="00046AA5">
        <w:rPr>
          <w:rFonts w:ascii="Arial" w:hAnsi="Arial" w:cs="Arial"/>
          <w:bCs/>
          <w:i/>
          <w:iCs/>
        </w:rPr>
        <w:t xml:space="preserve"> Zeichen inkl. Leerzeichen</w:t>
      </w:r>
    </w:p>
    <w:p w14:paraId="13FCB995" w14:textId="77777777" w:rsidR="00610013" w:rsidRPr="00E63CBC" w:rsidRDefault="00610013" w:rsidP="00610013">
      <w:pPr>
        <w:spacing w:line="360" w:lineRule="auto"/>
        <w:rPr>
          <w:rFonts w:ascii="Arial" w:hAnsi="Arial" w:cs="Arial"/>
          <w:bCs/>
          <w:sz w:val="20"/>
          <w:szCs w:val="20"/>
        </w:rPr>
      </w:pPr>
    </w:p>
    <w:p w14:paraId="61685421" w14:textId="77777777" w:rsidR="00610013" w:rsidRPr="00E63CBC" w:rsidRDefault="00610013" w:rsidP="00610013">
      <w:pPr>
        <w:spacing w:after="0" w:line="360" w:lineRule="auto"/>
        <w:rPr>
          <w:rFonts w:ascii="Arial" w:hAnsi="Arial" w:cs="Arial"/>
          <w:sz w:val="20"/>
          <w:szCs w:val="20"/>
          <w:vertAlign w:val="superscript"/>
        </w:rPr>
      </w:pPr>
      <w:r w:rsidRPr="00E63CBC">
        <w:rPr>
          <w:rFonts w:ascii="Arial" w:hAnsi="Arial" w:cs="Arial"/>
          <w:b/>
          <w:sz w:val="20"/>
          <w:szCs w:val="20"/>
        </w:rPr>
        <w:t>Meta-Title:</w:t>
      </w:r>
      <w:r w:rsidRPr="00E63CBC">
        <w:rPr>
          <w:rFonts w:ascii="Arial" w:hAnsi="Arial" w:cs="Arial"/>
          <w:bCs/>
          <w:sz w:val="20"/>
          <w:szCs w:val="20"/>
        </w:rPr>
        <w:t xml:space="preserve"> Leifeld Metal Spinning wird internationaler</w:t>
      </w:r>
    </w:p>
    <w:p w14:paraId="7A706F5E" w14:textId="77777777" w:rsidR="00610013" w:rsidRPr="00E63CBC" w:rsidRDefault="00610013" w:rsidP="00610013">
      <w:pPr>
        <w:pStyle w:val="Vorgabetext"/>
        <w:spacing w:line="360" w:lineRule="auto"/>
        <w:rPr>
          <w:rFonts w:ascii="Arial" w:hAnsi="Arial" w:cs="Arial"/>
          <w:b/>
          <w:sz w:val="20"/>
          <w:lang w:val="de-DE"/>
        </w:rPr>
      </w:pPr>
    </w:p>
    <w:p w14:paraId="466D733E" w14:textId="77777777" w:rsidR="00610013" w:rsidRPr="00E63CBC" w:rsidRDefault="00610013" w:rsidP="00610013">
      <w:pPr>
        <w:spacing w:after="0" w:line="360" w:lineRule="auto"/>
        <w:rPr>
          <w:rFonts w:ascii="Arial" w:hAnsi="Arial" w:cs="Arial"/>
          <w:bCs/>
          <w:sz w:val="20"/>
          <w:szCs w:val="20"/>
          <w:vertAlign w:val="superscript"/>
        </w:rPr>
      </w:pPr>
      <w:r w:rsidRPr="00E63CBC">
        <w:rPr>
          <w:rFonts w:ascii="Arial" w:hAnsi="Arial" w:cs="Arial"/>
          <w:b/>
          <w:sz w:val="20"/>
          <w:szCs w:val="20"/>
        </w:rPr>
        <w:t xml:space="preserve">Meta-Description: </w:t>
      </w:r>
      <w:r w:rsidRPr="00E63CBC">
        <w:rPr>
          <w:rFonts w:ascii="Arial" w:hAnsi="Arial" w:cs="Arial"/>
          <w:bCs/>
          <w:sz w:val="20"/>
          <w:szCs w:val="20"/>
        </w:rPr>
        <w:t>Zwei Spezialisten für die spanlose Metallumformung schließen sich zusammen: Nihon Spindle Manufacturing übernimmt alle Anteile an Leifeld Metal Spinning.</w:t>
      </w:r>
    </w:p>
    <w:p w14:paraId="6FEAE25E" w14:textId="77777777" w:rsidR="00610013" w:rsidRPr="00E63CBC" w:rsidRDefault="00610013" w:rsidP="00610013">
      <w:pPr>
        <w:pStyle w:val="Vorgabetext"/>
        <w:spacing w:line="360" w:lineRule="auto"/>
        <w:rPr>
          <w:rFonts w:ascii="Arial" w:hAnsi="Arial" w:cs="Arial"/>
          <w:b/>
          <w:sz w:val="20"/>
          <w:lang w:val="de-DE"/>
        </w:rPr>
      </w:pPr>
    </w:p>
    <w:p w14:paraId="20FB2FFA" w14:textId="77777777" w:rsidR="00610013" w:rsidRPr="00E63CBC" w:rsidRDefault="00610013" w:rsidP="00610013">
      <w:pPr>
        <w:spacing w:line="360" w:lineRule="auto"/>
        <w:rPr>
          <w:rFonts w:ascii="Arial" w:hAnsi="Arial" w:cs="Arial"/>
          <w:iCs/>
          <w:sz w:val="20"/>
          <w:szCs w:val="20"/>
          <w:u w:val="single"/>
        </w:rPr>
      </w:pPr>
      <w:r w:rsidRPr="00E63CBC">
        <w:rPr>
          <w:rFonts w:ascii="Arial" w:hAnsi="Arial" w:cs="Arial"/>
          <w:b/>
          <w:sz w:val="20"/>
          <w:szCs w:val="20"/>
        </w:rPr>
        <w:t xml:space="preserve">Keywords: </w:t>
      </w:r>
      <w:r w:rsidRPr="00E63CBC">
        <w:rPr>
          <w:rFonts w:ascii="Arial" w:hAnsi="Arial" w:cs="Arial"/>
          <w:bCs/>
          <w:sz w:val="20"/>
          <w:szCs w:val="20"/>
        </w:rPr>
        <w:t>Leifeld Metal Spinning; Zusammenschluss; Nihon Spindle Manufacturing; Sumitomo Heavy Industries; Closing;</w:t>
      </w:r>
      <w:r w:rsidRPr="00E63CBC">
        <w:rPr>
          <w:rFonts w:ascii="Arial" w:hAnsi="Arial" w:cs="Arial"/>
          <w:sz w:val="20"/>
          <w:szCs w:val="20"/>
        </w:rPr>
        <w:t xml:space="preserve"> </w:t>
      </w:r>
      <w:r w:rsidRPr="00E63CBC">
        <w:rPr>
          <w:rFonts w:ascii="Arial" w:hAnsi="Arial" w:cs="Arial"/>
          <w:bCs/>
          <w:sz w:val="20"/>
          <w:szCs w:val="20"/>
        </w:rPr>
        <w:t>spanlose Metallumformung;</w:t>
      </w:r>
    </w:p>
    <w:p w14:paraId="5F6C5F29" w14:textId="77777777" w:rsidR="00610013" w:rsidRPr="00E63CBC" w:rsidRDefault="00610013" w:rsidP="00610013">
      <w:pPr>
        <w:spacing w:line="360" w:lineRule="auto"/>
        <w:rPr>
          <w:rFonts w:ascii="Arial" w:hAnsi="Arial" w:cs="Arial"/>
          <w:iCs/>
          <w:sz w:val="20"/>
          <w:szCs w:val="20"/>
          <w:u w:val="single"/>
        </w:rPr>
      </w:pPr>
    </w:p>
    <w:p w14:paraId="5B8BA3D3" w14:textId="77777777" w:rsidR="00610013" w:rsidRDefault="00610013" w:rsidP="00610013">
      <w:pPr>
        <w:rPr>
          <w:rFonts w:ascii="Arial" w:hAnsi="Arial" w:cs="Arial"/>
          <w:b/>
          <w:sz w:val="20"/>
          <w:szCs w:val="20"/>
        </w:rPr>
      </w:pPr>
      <w:r>
        <w:rPr>
          <w:rFonts w:ascii="Arial" w:hAnsi="Arial" w:cs="Arial"/>
          <w:b/>
          <w:sz w:val="20"/>
          <w:szCs w:val="20"/>
        </w:rPr>
        <w:br w:type="page"/>
      </w:r>
    </w:p>
    <w:p w14:paraId="1718C021" w14:textId="77777777" w:rsidR="00610013" w:rsidRPr="00E63CBC" w:rsidRDefault="00610013" w:rsidP="00610013">
      <w:pPr>
        <w:spacing w:line="240" w:lineRule="auto"/>
        <w:rPr>
          <w:rFonts w:ascii="Arial" w:hAnsi="Arial" w:cs="Arial"/>
          <w:b/>
          <w:sz w:val="20"/>
          <w:szCs w:val="20"/>
        </w:rPr>
      </w:pPr>
      <w:r w:rsidRPr="00E63CBC">
        <w:rPr>
          <w:rFonts w:ascii="Arial" w:hAnsi="Arial" w:cs="Arial"/>
          <w:b/>
          <w:sz w:val="20"/>
          <w:szCs w:val="20"/>
        </w:rPr>
        <w:lastRenderedPageBreak/>
        <w:t xml:space="preserve">Bildunterschriften: </w:t>
      </w:r>
    </w:p>
    <w:p w14:paraId="2B8F69BD" w14:textId="77777777" w:rsidR="00610013" w:rsidRDefault="00610013" w:rsidP="00610013">
      <w:pPr>
        <w:spacing w:line="240" w:lineRule="auto"/>
        <w:rPr>
          <w:rFonts w:ascii="Arial" w:hAnsi="Arial" w:cs="Arial"/>
          <w:b/>
          <w:sz w:val="20"/>
          <w:szCs w:val="20"/>
        </w:rPr>
      </w:pPr>
      <w:r w:rsidRPr="00E63CBC">
        <w:rPr>
          <w:rFonts w:ascii="Arial" w:hAnsi="Arial" w:cs="Arial"/>
          <w:b/>
          <w:noProof/>
          <w:sz w:val="20"/>
          <w:szCs w:val="20"/>
          <w:lang w:eastAsia="de-DE"/>
        </w:rPr>
        <w:drawing>
          <wp:inline distT="0" distB="0" distL="0" distR="0" wp14:anchorId="4E34AB6A" wp14:editId="55A0E5E9">
            <wp:extent cx="2537463" cy="1440000"/>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ifeld-ImagePic-lowres.jpg"/>
                    <pic:cNvPicPr/>
                  </pic:nvPicPr>
                  <pic:blipFill rotWithShape="1">
                    <a:blip r:embed="rId7" cstate="email">
                      <a:extLst>
                        <a:ext uri="{28A0092B-C50C-407E-A947-70E740481C1C}">
                          <a14:useLocalDpi xmlns:a14="http://schemas.microsoft.com/office/drawing/2010/main"/>
                        </a:ext>
                      </a:extLst>
                    </a:blip>
                    <a:srcRect b="14875"/>
                    <a:stretch/>
                  </pic:blipFill>
                  <pic:spPr bwMode="auto">
                    <a:xfrm>
                      <a:off x="0" y="0"/>
                      <a:ext cx="2537463" cy="1440000"/>
                    </a:xfrm>
                    <a:prstGeom prst="rect">
                      <a:avLst/>
                    </a:prstGeom>
                    <a:ln>
                      <a:noFill/>
                    </a:ln>
                    <a:extLst>
                      <a:ext uri="{53640926-AAD7-44D8-BBD7-CCE9431645EC}">
                        <a14:shadowObscured xmlns:a14="http://schemas.microsoft.com/office/drawing/2010/main"/>
                      </a:ext>
                    </a:extLst>
                  </pic:spPr>
                </pic:pic>
              </a:graphicData>
            </a:graphic>
          </wp:inline>
        </w:drawing>
      </w:r>
    </w:p>
    <w:p w14:paraId="37D83088" w14:textId="77777777" w:rsidR="00610013" w:rsidRPr="00321737" w:rsidRDefault="00610013" w:rsidP="00610013">
      <w:pPr>
        <w:spacing w:line="360" w:lineRule="auto"/>
        <w:rPr>
          <w:rFonts w:ascii="Arial" w:hAnsi="Arial" w:cs="Arial"/>
          <w:b/>
          <w:sz w:val="20"/>
          <w:szCs w:val="20"/>
        </w:rPr>
      </w:pPr>
      <w:r w:rsidRPr="00E63CBC">
        <w:rPr>
          <w:rFonts w:ascii="Arial" w:hAnsi="Arial" w:cs="Arial"/>
          <w:b/>
          <w:sz w:val="20"/>
          <w:szCs w:val="20"/>
        </w:rPr>
        <w:t>Bild 1:</w:t>
      </w:r>
      <w:r w:rsidRPr="00B5254A">
        <w:rPr>
          <w:rFonts w:ascii="Arial" w:hAnsi="Arial" w:cs="Arial"/>
          <w:bCs/>
          <w:sz w:val="20"/>
          <w:szCs w:val="20"/>
        </w:rPr>
        <w:t xml:space="preserve"> </w:t>
      </w:r>
      <w:r w:rsidRPr="00E63CBC">
        <w:rPr>
          <w:rFonts w:ascii="Arial" w:hAnsi="Arial" w:cs="Arial"/>
          <w:bCs/>
          <w:sz w:val="20"/>
          <w:szCs w:val="20"/>
        </w:rPr>
        <w:t>Leifeld Metal Spinning baut Werkzeugmaschinen, die kraftvolle Höchstleistungen bei der spanlosen Metallumformung bringen.</w:t>
      </w:r>
    </w:p>
    <w:p w14:paraId="7BCAA612" w14:textId="77777777" w:rsidR="00610013" w:rsidRPr="00E63CBC" w:rsidRDefault="00610013" w:rsidP="00610013">
      <w:pPr>
        <w:spacing w:line="240" w:lineRule="auto"/>
        <w:rPr>
          <w:rFonts w:ascii="Arial" w:hAnsi="Arial" w:cs="Arial"/>
          <w:bCs/>
          <w:sz w:val="20"/>
          <w:szCs w:val="20"/>
        </w:rPr>
      </w:pPr>
    </w:p>
    <w:p w14:paraId="28520A7C" w14:textId="77777777" w:rsidR="00610013" w:rsidRPr="00E63CBC" w:rsidRDefault="00610013" w:rsidP="00610013">
      <w:pPr>
        <w:spacing w:line="240" w:lineRule="auto"/>
        <w:rPr>
          <w:rFonts w:ascii="Arial" w:hAnsi="Arial" w:cs="Arial"/>
          <w:b/>
          <w:sz w:val="20"/>
          <w:szCs w:val="20"/>
        </w:rPr>
      </w:pPr>
      <w:r>
        <w:rPr>
          <w:noProof/>
          <w:lang w:eastAsia="de-DE"/>
        </w:rPr>
        <w:drawing>
          <wp:inline distT="0" distB="0" distL="0" distR="0" wp14:anchorId="18A104C6" wp14:editId="7440CD55">
            <wp:extent cx="1197011" cy="1800000"/>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56" t="10287" r="13890" b="8759"/>
                    <a:stretch/>
                  </pic:blipFill>
                  <pic:spPr>
                    <a:xfrm>
                      <a:off x="0" y="0"/>
                      <a:ext cx="1197011" cy="1800000"/>
                    </a:xfrm>
                    <a:prstGeom prst="rect">
                      <a:avLst/>
                    </a:prstGeom>
                  </pic:spPr>
                </pic:pic>
              </a:graphicData>
            </a:graphic>
          </wp:inline>
        </w:drawing>
      </w:r>
    </w:p>
    <w:p w14:paraId="6E68F9F5" w14:textId="77777777" w:rsidR="00610013" w:rsidRDefault="00610013" w:rsidP="00610013">
      <w:pPr>
        <w:spacing w:line="360" w:lineRule="auto"/>
        <w:rPr>
          <w:rFonts w:ascii="Arial" w:hAnsi="Arial" w:cs="Arial"/>
          <w:bCs/>
          <w:sz w:val="20"/>
          <w:szCs w:val="20"/>
        </w:rPr>
      </w:pPr>
      <w:r w:rsidRPr="00E63CBC">
        <w:rPr>
          <w:rFonts w:ascii="Arial" w:hAnsi="Arial" w:cs="Arial"/>
          <w:b/>
          <w:sz w:val="20"/>
          <w:szCs w:val="20"/>
        </w:rPr>
        <w:t xml:space="preserve">Bild 2: </w:t>
      </w:r>
      <w:r w:rsidRPr="00E63CBC">
        <w:rPr>
          <w:rFonts w:ascii="Arial" w:hAnsi="Arial" w:cs="Arial"/>
          <w:bCs/>
          <w:sz w:val="20"/>
          <w:szCs w:val="20"/>
        </w:rPr>
        <w:t xml:space="preserve">„Ich bin überzeugt, dass dies der richtige Weg ist, um Nihon </w:t>
      </w:r>
      <w:proofErr w:type="gramStart"/>
      <w:r w:rsidRPr="00E63CBC">
        <w:rPr>
          <w:rFonts w:ascii="Arial" w:hAnsi="Arial" w:cs="Arial"/>
          <w:bCs/>
          <w:sz w:val="20"/>
          <w:szCs w:val="20"/>
        </w:rPr>
        <w:t>Spindle</w:t>
      </w:r>
      <w:proofErr w:type="gramEnd"/>
      <w:r w:rsidRPr="00E63CBC">
        <w:rPr>
          <w:rFonts w:ascii="Arial" w:hAnsi="Arial" w:cs="Arial"/>
          <w:bCs/>
          <w:sz w:val="20"/>
          <w:szCs w:val="20"/>
        </w:rPr>
        <w:t xml:space="preserve"> und Leifeld zu weiterem Wachstum zu führen“, betont Oliver Reimann, CEO der Leifeld Metal Spinning AG.</w:t>
      </w:r>
    </w:p>
    <w:p w14:paraId="4C4A0DB6" w14:textId="77777777" w:rsidR="00610013" w:rsidRPr="00E63CBC" w:rsidRDefault="00610013" w:rsidP="00610013">
      <w:pPr>
        <w:spacing w:line="240" w:lineRule="auto"/>
        <w:rPr>
          <w:rFonts w:ascii="Arial" w:hAnsi="Arial" w:cs="Arial"/>
          <w:bCs/>
          <w:sz w:val="20"/>
          <w:szCs w:val="20"/>
        </w:rPr>
      </w:pPr>
    </w:p>
    <w:p w14:paraId="4FFCD390" w14:textId="77777777" w:rsidR="00610013" w:rsidRPr="00E63CBC" w:rsidRDefault="00610013" w:rsidP="00610013">
      <w:pPr>
        <w:spacing w:line="240" w:lineRule="auto"/>
        <w:rPr>
          <w:rFonts w:ascii="Arial" w:hAnsi="Arial" w:cs="Arial"/>
          <w:b/>
          <w:sz w:val="20"/>
          <w:szCs w:val="20"/>
        </w:rPr>
      </w:pPr>
      <w:r w:rsidRPr="00E63CBC">
        <w:rPr>
          <w:rFonts w:ascii="Arial" w:hAnsi="Arial" w:cs="Arial"/>
          <w:noProof/>
          <w:sz w:val="20"/>
          <w:szCs w:val="20"/>
          <w:lang w:eastAsia="de-DE"/>
        </w:rPr>
        <w:drawing>
          <wp:inline distT="0" distB="0" distL="0" distR="0" wp14:anchorId="751238ED" wp14:editId="571ED076">
            <wp:extent cx="1200882"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882" cy="1800000"/>
                    </a:xfrm>
                    <a:prstGeom prst="rect">
                      <a:avLst/>
                    </a:prstGeom>
                    <a:noFill/>
                    <a:ln>
                      <a:noFill/>
                    </a:ln>
                  </pic:spPr>
                </pic:pic>
              </a:graphicData>
            </a:graphic>
          </wp:inline>
        </w:drawing>
      </w:r>
    </w:p>
    <w:p w14:paraId="314D09FD" w14:textId="77777777" w:rsidR="00610013" w:rsidRPr="00E63CBC" w:rsidRDefault="00610013" w:rsidP="00610013">
      <w:pPr>
        <w:spacing w:line="360" w:lineRule="auto"/>
        <w:rPr>
          <w:rFonts w:ascii="Arial" w:hAnsi="Arial" w:cs="Arial"/>
          <w:bCs/>
          <w:sz w:val="20"/>
          <w:szCs w:val="20"/>
        </w:rPr>
      </w:pPr>
      <w:r w:rsidRPr="00E63CBC">
        <w:rPr>
          <w:rFonts w:ascii="Arial" w:hAnsi="Arial" w:cs="Arial"/>
          <w:b/>
          <w:sz w:val="20"/>
          <w:szCs w:val="20"/>
        </w:rPr>
        <w:t xml:space="preserve">Bild 3: </w:t>
      </w:r>
      <w:r w:rsidRPr="00E63CBC">
        <w:rPr>
          <w:rFonts w:ascii="Arial" w:hAnsi="Arial" w:cs="Arial"/>
          <w:bCs/>
          <w:sz w:val="20"/>
          <w:szCs w:val="20"/>
        </w:rPr>
        <w:t>Dr. Georg Kofler war zwölf Jahre lang Eigentümer und Gesellschafter der Leifeld Metall Spinning AG.</w:t>
      </w:r>
    </w:p>
    <w:p w14:paraId="7384FE1B" w14:textId="77777777" w:rsidR="00610013" w:rsidRPr="00E63CBC" w:rsidRDefault="00610013" w:rsidP="00610013">
      <w:pPr>
        <w:spacing w:line="240" w:lineRule="auto"/>
        <w:rPr>
          <w:rFonts w:ascii="Arial" w:hAnsi="Arial" w:cs="Arial"/>
          <w:b/>
          <w:sz w:val="20"/>
          <w:szCs w:val="20"/>
        </w:rPr>
      </w:pPr>
      <w:r w:rsidRPr="00E63CBC">
        <w:rPr>
          <w:rFonts w:ascii="Arial" w:hAnsi="Arial" w:cs="Arial"/>
          <w:noProof/>
          <w:sz w:val="20"/>
          <w:szCs w:val="20"/>
          <w:lang w:eastAsia="de-DE"/>
        </w:rPr>
        <w:lastRenderedPageBreak/>
        <w:drawing>
          <wp:inline distT="0" distB="0" distL="0" distR="0" wp14:anchorId="54301C27" wp14:editId="54B4E37A">
            <wp:extent cx="1441504" cy="18000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1504" cy="1800000"/>
                    </a:xfrm>
                    <a:prstGeom prst="rect">
                      <a:avLst/>
                    </a:prstGeom>
                  </pic:spPr>
                </pic:pic>
              </a:graphicData>
            </a:graphic>
          </wp:inline>
        </w:drawing>
      </w:r>
    </w:p>
    <w:p w14:paraId="501551C9" w14:textId="77777777" w:rsidR="00610013" w:rsidRPr="00E63CBC" w:rsidRDefault="00610013" w:rsidP="00610013">
      <w:pPr>
        <w:spacing w:line="360" w:lineRule="auto"/>
        <w:rPr>
          <w:rFonts w:ascii="Arial" w:hAnsi="Arial" w:cs="Arial"/>
          <w:b/>
          <w:sz w:val="20"/>
          <w:szCs w:val="20"/>
        </w:rPr>
      </w:pPr>
      <w:r w:rsidRPr="00E63CBC">
        <w:rPr>
          <w:rFonts w:ascii="Arial" w:hAnsi="Arial" w:cs="Arial"/>
          <w:b/>
          <w:sz w:val="20"/>
          <w:szCs w:val="20"/>
        </w:rPr>
        <w:t>Bild 4:</w:t>
      </w:r>
      <w:r w:rsidRPr="00E63CBC">
        <w:rPr>
          <w:rFonts w:ascii="Arial" w:hAnsi="Arial" w:cs="Arial"/>
          <w:sz w:val="20"/>
          <w:szCs w:val="20"/>
        </w:rPr>
        <w:t xml:space="preserve"> „</w:t>
      </w:r>
      <w:r w:rsidRPr="00E63CBC">
        <w:rPr>
          <w:rFonts w:ascii="Arial" w:hAnsi="Arial" w:cs="Arial"/>
          <w:bCs/>
          <w:sz w:val="20"/>
          <w:szCs w:val="20"/>
        </w:rPr>
        <w:t xml:space="preserve">Leifelds </w:t>
      </w:r>
      <w:r>
        <w:rPr>
          <w:rFonts w:ascii="Arial" w:hAnsi="Arial" w:cs="Arial"/>
          <w:bCs/>
          <w:sz w:val="20"/>
          <w:szCs w:val="20"/>
        </w:rPr>
        <w:t>über 125</w:t>
      </w:r>
      <w:r w:rsidRPr="00E63CBC">
        <w:rPr>
          <w:rFonts w:ascii="Arial" w:hAnsi="Arial" w:cs="Arial"/>
          <w:bCs/>
          <w:sz w:val="20"/>
          <w:szCs w:val="20"/>
        </w:rPr>
        <w:t xml:space="preserve">-jährige Tradition liefert eine stabile Basis sowie eine hohe Innovationskraft, die wir nun gemeinsam stärken und weiter ausbauen wollen“, erklärt </w:t>
      </w:r>
      <w:r>
        <w:rPr>
          <w:rFonts w:ascii="Arial" w:hAnsi="Arial" w:cs="Arial"/>
          <w:bCs/>
          <w:sz w:val="20"/>
          <w:szCs w:val="20"/>
        </w:rPr>
        <w:t>Hiroshi</w:t>
      </w:r>
      <w:r w:rsidRPr="00E63CBC">
        <w:rPr>
          <w:rFonts w:ascii="Arial" w:hAnsi="Arial" w:cs="Arial"/>
          <w:bCs/>
          <w:sz w:val="20"/>
          <w:szCs w:val="20"/>
        </w:rPr>
        <w:t xml:space="preserve"> </w:t>
      </w:r>
      <w:proofErr w:type="spellStart"/>
      <w:r w:rsidRPr="00E63CBC">
        <w:rPr>
          <w:rFonts w:ascii="Arial" w:hAnsi="Arial" w:cs="Arial"/>
          <w:bCs/>
          <w:sz w:val="20"/>
          <w:szCs w:val="20"/>
        </w:rPr>
        <w:t>Arito</w:t>
      </w:r>
      <w:proofErr w:type="spellEnd"/>
      <w:r w:rsidRPr="00E63CBC">
        <w:rPr>
          <w:rFonts w:ascii="Arial" w:hAnsi="Arial" w:cs="Arial"/>
          <w:bCs/>
          <w:sz w:val="20"/>
          <w:szCs w:val="20"/>
        </w:rPr>
        <w:t xml:space="preserve">, </w:t>
      </w:r>
      <w:proofErr w:type="spellStart"/>
      <w:r w:rsidRPr="00E63CBC">
        <w:rPr>
          <w:rFonts w:ascii="Arial" w:hAnsi="Arial" w:cs="Arial"/>
          <w:bCs/>
          <w:sz w:val="20"/>
          <w:szCs w:val="20"/>
        </w:rPr>
        <w:t>President</w:t>
      </w:r>
      <w:proofErr w:type="spellEnd"/>
      <w:r w:rsidRPr="00E63CBC">
        <w:rPr>
          <w:rFonts w:ascii="Arial" w:hAnsi="Arial" w:cs="Arial"/>
          <w:bCs/>
          <w:sz w:val="20"/>
          <w:szCs w:val="20"/>
        </w:rPr>
        <w:t xml:space="preserve"> der Nihon Spindle Manufacturing Co.</w:t>
      </w:r>
      <w:r>
        <w:rPr>
          <w:rFonts w:ascii="Arial" w:hAnsi="Arial" w:cs="Arial"/>
          <w:bCs/>
          <w:sz w:val="20"/>
          <w:szCs w:val="20"/>
        </w:rPr>
        <w:t>, Ltd.</w:t>
      </w:r>
    </w:p>
    <w:p w14:paraId="5CEF6F26" w14:textId="77777777" w:rsidR="00610013" w:rsidRPr="00B5254A" w:rsidRDefault="00610013" w:rsidP="00610013">
      <w:pPr>
        <w:spacing w:line="240" w:lineRule="auto"/>
        <w:rPr>
          <w:rFonts w:ascii="Arial" w:hAnsi="Arial" w:cs="Arial"/>
          <w:b/>
          <w:bCs/>
          <w:sz w:val="20"/>
          <w:szCs w:val="20"/>
        </w:rPr>
      </w:pPr>
      <w:r w:rsidRPr="00B5254A">
        <w:rPr>
          <w:rFonts w:ascii="Arial" w:hAnsi="Arial" w:cs="Arial"/>
          <w:b/>
          <w:bCs/>
          <w:sz w:val="20"/>
          <w:szCs w:val="20"/>
        </w:rPr>
        <w:t>Bildnachweis: Leifeld Metal Spinning AG</w:t>
      </w:r>
    </w:p>
    <w:p w14:paraId="6887EA8E" w14:textId="77777777" w:rsidR="00610013" w:rsidRDefault="00610013" w:rsidP="00610013">
      <w:pPr>
        <w:spacing w:line="264" w:lineRule="auto"/>
        <w:rPr>
          <w:rFonts w:ascii="Arial" w:hAnsi="Arial" w:cs="Arial"/>
          <w:b/>
          <w:bCs/>
          <w:color w:val="FF0000"/>
          <w:sz w:val="28"/>
          <w:szCs w:val="28"/>
        </w:rPr>
      </w:pPr>
    </w:p>
    <w:p w14:paraId="413E3D0D" w14:textId="77777777" w:rsidR="00610013" w:rsidRDefault="00610013" w:rsidP="00610013">
      <w:pPr>
        <w:spacing w:line="264" w:lineRule="auto"/>
        <w:rPr>
          <w:rFonts w:ascii="Arial" w:hAnsi="Arial" w:cs="Arial"/>
          <w:b/>
          <w:bCs/>
          <w:color w:val="FF0000"/>
          <w:sz w:val="28"/>
          <w:szCs w:val="28"/>
        </w:rPr>
      </w:pPr>
      <w:r>
        <w:rPr>
          <w:rFonts w:ascii="Arial" w:hAnsi="Arial" w:cs="Arial"/>
          <w:b/>
          <w:bCs/>
          <w:color w:val="FF0000"/>
          <w:sz w:val="28"/>
          <w:szCs w:val="28"/>
        </w:rPr>
        <w:t>Die druckfähigen Bilder können Sie sich hier herunterladen.</w:t>
      </w:r>
    </w:p>
    <w:p w14:paraId="0BB8F20B" w14:textId="77777777" w:rsidR="00610013" w:rsidRDefault="00610013" w:rsidP="00610013">
      <w:pPr>
        <w:spacing w:line="360" w:lineRule="auto"/>
        <w:rPr>
          <w:rFonts w:ascii="Arial" w:hAnsi="Arial" w:cs="Arial"/>
          <w:b/>
        </w:rPr>
      </w:pPr>
    </w:p>
    <w:p w14:paraId="512A4D10" w14:textId="77777777" w:rsidR="00610013" w:rsidRDefault="00610013" w:rsidP="00610013">
      <w:pPr>
        <w:spacing w:line="360" w:lineRule="auto"/>
        <w:rPr>
          <w:rFonts w:ascii="Arial" w:hAnsi="Arial" w:cs="Arial"/>
          <w:b/>
        </w:rPr>
      </w:pPr>
    </w:p>
    <w:p w14:paraId="5EDB3A13" w14:textId="77777777" w:rsidR="00610013" w:rsidRPr="00E63CBC" w:rsidRDefault="00610013" w:rsidP="00610013">
      <w:pPr>
        <w:rPr>
          <w:rFonts w:ascii="Arial" w:hAnsi="Arial" w:cs="Arial"/>
          <w:b/>
          <w:sz w:val="20"/>
          <w:szCs w:val="20"/>
        </w:rPr>
      </w:pPr>
      <w:r w:rsidRPr="00E63CBC">
        <w:rPr>
          <w:rFonts w:ascii="Arial" w:hAnsi="Arial" w:cs="Arial"/>
          <w:b/>
          <w:sz w:val="20"/>
          <w:szCs w:val="20"/>
        </w:rPr>
        <w:t>Über Leifeld Metal Spinning:</w:t>
      </w:r>
    </w:p>
    <w:p w14:paraId="1B4FCDE3" w14:textId="77777777" w:rsidR="00610013" w:rsidRPr="00E63CBC" w:rsidRDefault="00610013" w:rsidP="00610013">
      <w:pPr>
        <w:spacing w:line="360" w:lineRule="auto"/>
        <w:rPr>
          <w:rFonts w:ascii="Arial" w:hAnsi="Arial" w:cs="Arial"/>
          <w:bCs/>
          <w:sz w:val="20"/>
          <w:szCs w:val="20"/>
        </w:rPr>
      </w:pPr>
      <w:r w:rsidRPr="00E63CBC">
        <w:rPr>
          <w:rFonts w:ascii="Arial" w:hAnsi="Arial" w:cs="Arial"/>
          <w:bCs/>
          <w:sz w:val="20"/>
          <w:szCs w:val="20"/>
        </w:rPr>
        <w:t xml:space="preserve">Die Leifeld Metal Spinning AG entwickelt, fertigt und vertreibt Werkzeugmaschinen zur spanlosen Metallumformung. An Standorten in Deutschland, den USA, China und Russland arbeiten </w:t>
      </w:r>
      <w:r>
        <w:rPr>
          <w:rFonts w:ascii="Arial" w:hAnsi="Arial" w:cs="Arial"/>
          <w:bCs/>
          <w:sz w:val="20"/>
          <w:szCs w:val="20"/>
        </w:rPr>
        <w:t>mehr als</w:t>
      </w:r>
      <w:r w:rsidRPr="00E63CBC">
        <w:rPr>
          <w:rFonts w:ascii="Arial" w:hAnsi="Arial" w:cs="Arial"/>
          <w:bCs/>
          <w:sz w:val="20"/>
          <w:szCs w:val="20"/>
        </w:rPr>
        <w:t xml:space="preserve"> 200 Mitarbeiter. Durch zahlreiche Vertretungen auf allen Kontinenten ist das Unternehmen weltweit in allen wichtigen Märkten präsent. Die Kernbranchen sind Automotive, Luft- &amp; Raumfahrt, Energie sowie industrielle Anwendungen. Produktionsstandort und Sitz der Zentrale ist Ahlen, Deutschland.</w:t>
      </w:r>
    </w:p>
    <w:p w14:paraId="5F9A2EEA" w14:textId="77777777" w:rsidR="00610013" w:rsidRPr="00E63CBC" w:rsidRDefault="00610013" w:rsidP="00610013">
      <w:pPr>
        <w:spacing w:line="360" w:lineRule="auto"/>
        <w:rPr>
          <w:rFonts w:ascii="Arial" w:hAnsi="Arial" w:cs="Arial"/>
          <w:bCs/>
          <w:sz w:val="20"/>
          <w:szCs w:val="20"/>
        </w:rPr>
      </w:pPr>
      <w:r w:rsidRPr="00E63CBC">
        <w:rPr>
          <w:rFonts w:ascii="Arial" w:hAnsi="Arial" w:cs="Arial"/>
          <w:bCs/>
          <w:sz w:val="20"/>
          <w:szCs w:val="20"/>
        </w:rPr>
        <w:t>Das Produktprogramm umfasst Werkzeugmaschinen für die Herstellung unterschiedlicher Zwischen- oder Endprodukte. Die Maschinen sind mit vielfältigen Automatisierungslösungen ausgestattet und können individuell auf die Kundenwünsche angepasst werden. In nunmehr</w:t>
      </w:r>
      <w:r>
        <w:rPr>
          <w:rFonts w:ascii="Arial" w:hAnsi="Arial" w:cs="Arial"/>
          <w:bCs/>
          <w:sz w:val="20"/>
          <w:szCs w:val="20"/>
        </w:rPr>
        <w:t xml:space="preserve"> über 125 </w:t>
      </w:r>
      <w:r w:rsidRPr="00E63CBC">
        <w:rPr>
          <w:rFonts w:ascii="Arial" w:hAnsi="Arial" w:cs="Arial"/>
          <w:bCs/>
          <w:sz w:val="20"/>
          <w:szCs w:val="20"/>
        </w:rPr>
        <w:t xml:space="preserve">Geschäftsjahren hat Leifeld Metal Spinning </w:t>
      </w:r>
      <w:r>
        <w:rPr>
          <w:rFonts w:ascii="Arial" w:hAnsi="Arial" w:cs="Arial"/>
          <w:bCs/>
          <w:sz w:val="20"/>
          <w:szCs w:val="20"/>
        </w:rPr>
        <w:t>mehr als</w:t>
      </w:r>
      <w:r w:rsidRPr="00E63CBC">
        <w:rPr>
          <w:rFonts w:ascii="Arial" w:hAnsi="Arial" w:cs="Arial"/>
          <w:bCs/>
          <w:sz w:val="20"/>
          <w:szCs w:val="20"/>
        </w:rPr>
        <w:t xml:space="preserve"> 6.125 Maschinen hergestellt und in 60 Länder ausgeliefert. </w:t>
      </w:r>
    </w:p>
    <w:p w14:paraId="3906C2B7" w14:textId="77777777" w:rsidR="00610013" w:rsidRPr="00E63CBC" w:rsidRDefault="00610013" w:rsidP="00610013">
      <w:pPr>
        <w:spacing w:line="360" w:lineRule="auto"/>
        <w:rPr>
          <w:rFonts w:ascii="Arial" w:hAnsi="Arial" w:cs="Arial"/>
          <w:bCs/>
          <w:sz w:val="20"/>
          <w:szCs w:val="20"/>
        </w:rPr>
      </w:pPr>
      <w:r w:rsidRPr="00E63CBC">
        <w:rPr>
          <w:rFonts w:ascii="Arial" w:hAnsi="Arial" w:cs="Arial"/>
          <w:bCs/>
          <w:sz w:val="20"/>
          <w:szCs w:val="20"/>
        </w:rPr>
        <w:t>Leifeld Metal Spinning unterstütz</w:t>
      </w:r>
      <w:r>
        <w:rPr>
          <w:rFonts w:ascii="Arial" w:hAnsi="Arial" w:cs="Arial"/>
          <w:bCs/>
          <w:sz w:val="20"/>
          <w:szCs w:val="20"/>
        </w:rPr>
        <w:t>t</w:t>
      </w:r>
      <w:r w:rsidRPr="00E63CBC">
        <w:rPr>
          <w:rFonts w:ascii="Arial" w:hAnsi="Arial" w:cs="Arial"/>
          <w:bCs/>
          <w:sz w:val="20"/>
          <w:szCs w:val="20"/>
        </w:rPr>
        <w:t xml:space="preserve"> seine Kunden darüber hinaus mit einem umfassenden Serviceangebot, das den gesamten Produktlebenszyklus umfasst. Das Unternehmen biete</w:t>
      </w:r>
      <w:r>
        <w:rPr>
          <w:rFonts w:ascii="Arial" w:hAnsi="Arial" w:cs="Arial"/>
          <w:bCs/>
          <w:sz w:val="20"/>
          <w:szCs w:val="20"/>
        </w:rPr>
        <w:t>t</w:t>
      </w:r>
      <w:r w:rsidRPr="00E63CBC">
        <w:rPr>
          <w:rFonts w:ascii="Arial" w:hAnsi="Arial" w:cs="Arial"/>
          <w:bCs/>
          <w:sz w:val="20"/>
          <w:szCs w:val="20"/>
        </w:rPr>
        <w:t xml:space="preserve"> alle Leistungen von Forschung &amp; Entwicklung, technischem Service, Ersatzteilbeschaffung, Beratung und Schulung bis hin zum Retrofit der Gebrauchtmaschinen an. Leifeld entwickelt neue Prozesse, Technologien und Produkte und hat bis dato über 140 Erfindungen zum Patent angemeldet.</w:t>
      </w:r>
    </w:p>
    <w:p w14:paraId="5368BC0C" w14:textId="77777777" w:rsidR="00610013" w:rsidRDefault="00610013" w:rsidP="00610013">
      <w:pPr>
        <w:spacing w:line="360" w:lineRule="auto"/>
        <w:rPr>
          <w:rFonts w:ascii="Arial" w:hAnsi="Arial" w:cs="Arial"/>
          <w:bCs/>
          <w:sz w:val="20"/>
          <w:szCs w:val="20"/>
        </w:rPr>
      </w:pPr>
      <w:r w:rsidRPr="00E63CBC">
        <w:rPr>
          <w:rFonts w:ascii="Arial" w:hAnsi="Arial" w:cs="Arial"/>
          <w:bCs/>
          <w:sz w:val="20"/>
          <w:szCs w:val="20"/>
        </w:rPr>
        <w:t xml:space="preserve">Weitere Informationen unter: </w:t>
      </w:r>
      <w:hyperlink r:id="rId11" w:history="1">
        <w:r w:rsidRPr="00E761D7">
          <w:rPr>
            <w:rStyle w:val="Hyperlink"/>
            <w:rFonts w:ascii="Arial" w:hAnsi="Arial" w:cs="Arial"/>
            <w:bCs/>
            <w:sz w:val="20"/>
            <w:szCs w:val="20"/>
          </w:rPr>
          <w:t>www.leifeldms.com</w:t>
        </w:r>
      </w:hyperlink>
    </w:p>
    <w:p w14:paraId="740302D4" w14:textId="77777777" w:rsidR="00610013" w:rsidRPr="00E63CBC" w:rsidRDefault="00610013" w:rsidP="00610013">
      <w:pPr>
        <w:spacing w:line="360" w:lineRule="auto"/>
        <w:rPr>
          <w:rFonts w:ascii="Arial" w:hAnsi="Arial" w:cs="Arial"/>
          <w:bCs/>
          <w:sz w:val="20"/>
          <w:szCs w:val="20"/>
        </w:rPr>
      </w:pPr>
    </w:p>
    <w:p w14:paraId="3290837D" w14:textId="77777777" w:rsidR="00610013" w:rsidRPr="00072773" w:rsidRDefault="00610013" w:rsidP="00610013">
      <w:pPr>
        <w:spacing w:line="360" w:lineRule="auto"/>
        <w:rPr>
          <w:rFonts w:ascii="Arial" w:hAnsi="Arial" w:cs="Arial"/>
          <w:b/>
          <w:sz w:val="20"/>
          <w:szCs w:val="20"/>
        </w:rPr>
      </w:pPr>
      <w:r w:rsidRPr="00072773">
        <w:rPr>
          <w:rFonts w:ascii="Arial" w:hAnsi="Arial" w:cs="Arial"/>
          <w:b/>
          <w:sz w:val="20"/>
          <w:szCs w:val="20"/>
        </w:rPr>
        <w:lastRenderedPageBreak/>
        <w:t>Über Nihon Spindle Manufacturing:</w:t>
      </w:r>
    </w:p>
    <w:p w14:paraId="6D1131A4" w14:textId="77777777" w:rsidR="00610013" w:rsidRDefault="00610013" w:rsidP="00610013">
      <w:pPr>
        <w:spacing w:line="360" w:lineRule="auto"/>
        <w:rPr>
          <w:rFonts w:ascii="Arial" w:hAnsi="Arial" w:cs="Arial"/>
          <w:bCs/>
          <w:sz w:val="20"/>
          <w:szCs w:val="20"/>
        </w:rPr>
      </w:pPr>
      <w:r w:rsidRPr="00D829F0">
        <w:rPr>
          <w:rFonts w:ascii="Arial" w:hAnsi="Arial" w:cs="Arial"/>
          <w:bCs/>
          <w:sz w:val="20"/>
          <w:szCs w:val="20"/>
        </w:rPr>
        <w:t xml:space="preserve">Nihon Spindle Manufacturing Co., Ltd. ist ein japanischer Hersteller von </w:t>
      </w:r>
      <w:r>
        <w:rPr>
          <w:rFonts w:ascii="Arial" w:hAnsi="Arial" w:cs="Arial"/>
          <w:bCs/>
          <w:sz w:val="20"/>
          <w:szCs w:val="20"/>
        </w:rPr>
        <w:t>Drück- und Drückwalzmaschinen</w:t>
      </w:r>
      <w:r w:rsidRPr="00D829F0">
        <w:rPr>
          <w:rFonts w:ascii="Arial" w:hAnsi="Arial" w:cs="Arial"/>
          <w:bCs/>
          <w:sz w:val="20"/>
          <w:szCs w:val="20"/>
        </w:rPr>
        <w:t xml:space="preserve"> mit Hauptsitz in </w:t>
      </w:r>
      <w:proofErr w:type="spellStart"/>
      <w:r w:rsidRPr="00D829F0">
        <w:rPr>
          <w:rFonts w:ascii="Arial" w:hAnsi="Arial" w:cs="Arial"/>
          <w:bCs/>
          <w:sz w:val="20"/>
          <w:szCs w:val="20"/>
        </w:rPr>
        <w:t>Amagasaki</w:t>
      </w:r>
      <w:proofErr w:type="spellEnd"/>
      <w:r w:rsidRPr="00D829F0">
        <w:rPr>
          <w:rFonts w:ascii="Arial" w:hAnsi="Arial" w:cs="Arial"/>
          <w:bCs/>
          <w:sz w:val="20"/>
          <w:szCs w:val="20"/>
        </w:rPr>
        <w:t xml:space="preserve"> in der Präfektur </w:t>
      </w:r>
      <w:proofErr w:type="spellStart"/>
      <w:r w:rsidRPr="00D829F0">
        <w:rPr>
          <w:rFonts w:ascii="Arial" w:hAnsi="Arial" w:cs="Arial"/>
          <w:bCs/>
          <w:sz w:val="20"/>
          <w:szCs w:val="20"/>
        </w:rPr>
        <w:t>Hyogo</w:t>
      </w:r>
      <w:proofErr w:type="spellEnd"/>
      <w:r w:rsidRPr="00D829F0">
        <w:rPr>
          <w:rFonts w:ascii="Arial" w:hAnsi="Arial" w:cs="Arial"/>
          <w:bCs/>
          <w:sz w:val="20"/>
          <w:szCs w:val="20"/>
        </w:rPr>
        <w:t>. Das Unternehmen ist seit 2007 eine Tochtergesellschaft de</w:t>
      </w:r>
      <w:r>
        <w:rPr>
          <w:rFonts w:ascii="Arial" w:hAnsi="Arial" w:cs="Arial"/>
          <w:bCs/>
          <w:sz w:val="20"/>
          <w:szCs w:val="20"/>
        </w:rPr>
        <w:t xml:space="preserve">s Konzerns </w:t>
      </w:r>
      <w:r w:rsidRPr="00D829F0">
        <w:rPr>
          <w:rFonts w:ascii="Arial" w:hAnsi="Arial" w:cs="Arial"/>
          <w:bCs/>
          <w:sz w:val="20"/>
          <w:szCs w:val="20"/>
        </w:rPr>
        <w:t>Sumitomo Heavy Industries.</w:t>
      </w:r>
      <w:r>
        <w:rPr>
          <w:rFonts w:ascii="Arial" w:hAnsi="Arial" w:cs="Arial"/>
          <w:bCs/>
          <w:sz w:val="20"/>
          <w:szCs w:val="20"/>
        </w:rPr>
        <w:t xml:space="preserve"> </w:t>
      </w:r>
      <w:r w:rsidRPr="00D829F0">
        <w:rPr>
          <w:rFonts w:ascii="Arial" w:hAnsi="Arial" w:cs="Arial"/>
          <w:bCs/>
          <w:sz w:val="20"/>
          <w:szCs w:val="20"/>
        </w:rPr>
        <w:t>Nihon Spindle Manufacturing ist in drei Geschäfts</w:t>
      </w:r>
      <w:r>
        <w:rPr>
          <w:rFonts w:ascii="Arial" w:hAnsi="Arial" w:cs="Arial"/>
          <w:bCs/>
          <w:sz w:val="20"/>
          <w:szCs w:val="20"/>
        </w:rPr>
        <w:t>bereichen</w:t>
      </w:r>
      <w:r w:rsidRPr="00D829F0">
        <w:rPr>
          <w:rFonts w:ascii="Arial" w:hAnsi="Arial" w:cs="Arial"/>
          <w:bCs/>
          <w:sz w:val="20"/>
          <w:szCs w:val="20"/>
        </w:rPr>
        <w:t xml:space="preserve"> tätig. </w:t>
      </w:r>
      <w:r w:rsidRPr="00C13B91">
        <w:rPr>
          <w:rFonts w:ascii="Arial" w:hAnsi="Arial" w:cs="Arial"/>
          <w:bCs/>
          <w:sz w:val="20"/>
          <w:szCs w:val="20"/>
        </w:rPr>
        <w:t>Das Unternehmen entwickelt und fertigt Industriemaschinen für unterschiedliche Branchen und fördert Umweltschutz- und Recyclingtechnologien. Der Geschäftsbereich HLK (Heizung, Lüftung und Klimatechnik) rundet da</w:t>
      </w:r>
      <w:r>
        <w:rPr>
          <w:rFonts w:ascii="Arial" w:hAnsi="Arial" w:cs="Arial"/>
          <w:bCs/>
          <w:sz w:val="20"/>
          <w:szCs w:val="20"/>
        </w:rPr>
        <w:t>s</w:t>
      </w:r>
      <w:r w:rsidRPr="00C13B91">
        <w:rPr>
          <w:rFonts w:ascii="Arial" w:hAnsi="Arial" w:cs="Arial"/>
          <w:bCs/>
          <w:sz w:val="20"/>
          <w:szCs w:val="20"/>
        </w:rPr>
        <w:t xml:space="preserve"> Portfolio ab und bietet Produkte und Systeme zur Verbesserung des Raumklimas sowie zur Optimierung von Produktionsprozessen.</w:t>
      </w:r>
      <w:r>
        <w:rPr>
          <w:rFonts w:ascii="Arial" w:hAnsi="Arial" w:cs="Arial"/>
          <w:bCs/>
          <w:sz w:val="20"/>
          <w:szCs w:val="20"/>
        </w:rPr>
        <w:t xml:space="preserve"> </w:t>
      </w:r>
      <w:r w:rsidRPr="00D829F0">
        <w:rPr>
          <w:rFonts w:ascii="Arial" w:hAnsi="Arial" w:cs="Arial"/>
          <w:bCs/>
          <w:sz w:val="20"/>
          <w:szCs w:val="20"/>
        </w:rPr>
        <w:t>Im Jahr 2018 erzielte das Unternehmen mit rund 650 Mitarbeitern weltweit einen Umsatz von mehr als 150 Millionen Euro.</w:t>
      </w:r>
    </w:p>
    <w:p w14:paraId="47AA5B9C" w14:textId="77777777" w:rsidR="00610013" w:rsidRDefault="00610013" w:rsidP="00610013">
      <w:pPr>
        <w:spacing w:line="360" w:lineRule="auto"/>
        <w:rPr>
          <w:rStyle w:val="Hyperlink"/>
          <w:rFonts w:ascii="Arial" w:hAnsi="Arial" w:cs="Arial"/>
          <w:sz w:val="20"/>
          <w:szCs w:val="20"/>
        </w:rPr>
      </w:pPr>
      <w:r w:rsidRPr="00072773">
        <w:rPr>
          <w:rFonts w:ascii="Arial" w:hAnsi="Arial" w:cs="Arial"/>
          <w:bCs/>
          <w:sz w:val="20"/>
          <w:szCs w:val="20"/>
        </w:rPr>
        <w:t xml:space="preserve">Weitere Informationen unter: </w:t>
      </w:r>
      <w:bookmarkStart w:id="1" w:name="_Hlk40341420"/>
      <w:r>
        <w:fldChar w:fldCharType="begin"/>
      </w:r>
      <w:r>
        <w:instrText xml:space="preserve"> HYPERLINK "http://www.spindle.co.jp/en" </w:instrText>
      </w:r>
      <w:r>
        <w:fldChar w:fldCharType="separate"/>
      </w:r>
      <w:r w:rsidRPr="007B4373">
        <w:rPr>
          <w:rStyle w:val="Hyperlink"/>
          <w:rFonts w:ascii="Arial" w:hAnsi="Arial" w:cs="Arial"/>
          <w:sz w:val="20"/>
          <w:szCs w:val="20"/>
        </w:rPr>
        <w:t>http://www.spindle.co.jp/en</w:t>
      </w:r>
      <w:r>
        <w:rPr>
          <w:rStyle w:val="Hyperlink"/>
          <w:rFonts w:ascii="Arial" w:hAnsi="Arial" w:cs="Arial"/>
          <w:sz w:val="20"/>
          <w:szCs w:val="20"/>
        </w:rPr>
        <w:fldChar w:fldCharType="end"/>
      </w:r>
      <w:bookmarkEnd w:id="1"/>
    </w:p>
    <w:p w14:paraId="6D895366" w14:textId="77777777" w:rsidR="00610013" w:rsidRPr="00E63CBC" w:rsidRDefault="00610013" w:rsidP="00610013">
      <w:pPr>
        <w:spacing w:line="360" w:lineRule="auto"/>
        <w:rPr>
          <w:rFonts w:ascii="Arial" w:hAnsi="Arial" w:cs="Arial"/>
          <w:b/>
          <w:sz w:val="20"/>
          <w:szCs w:val="20"/>
        </w:rPr>
      </w:pPr>
      <w:r w:rsidRPr="00E63CBC">
        <w:rPr>
          <w:rFonts w:ascii="Arial" w:hAnsi="Arial" w:cs="Arial"/>
          <w:b/>
          <w:sz w:val="20"/>
          <w:szCs w:val="20"/>
        </w:rPr>
        <w:t>Über Sumitomo Heavy Industries:</w:t>
      </w:r>
    </w:p>
    <w:p w14:paraId="48516731" w14:textId="77777777" w:rsidR="00610013" w:rsidRDefault="00610013" w:rsidP="00610013">
      <w:pPr>
        <w:spacing w:line="360" w:lineRule="auto"/>
        <w:rPr>
          <w:rFonts w:ascii="Arial" w:hAnsi="Arial" w:cs="Arial"/>
          <w:bCs/>
          <w:sz w:val="20"/>
          <w:szCs w:val="20"/>
        </w:rPr>
      </w:pPr>
      <w:r w:rsidRPr="00E63CBC">
        <w:rPr>
          <w:rFonts w:ascii="Arial" w:hAnsi="Arial" w:cs="Arial"/>
          <w:bCs/>
          <w:sz w:val="20"/>
          <w:szCs w:val="20"/>
        </w:rPr>
        <w:t xml:space="preserve">Sumitomo Heavy Industries </w:t>
      </w:r>
      <w:r>
        <w:rPr>
          <w:rFonts w:ascii="Arial" w:hAnsi="Arial" w:cs="Arial"/>
          <w:bCs/>
          <w:sz w:val="20"/>
          <w:szCs w:val="20"/>
        </w:rPr>
        <w:t xml:space="preserve">(SHI) </w:t>
      </w:r>
      <w:r w:rsidRPr="00E63CBC">
        <w:rPr>
          <w:rFonts w:ascii="Arial" w:hAnsi="Arial" w:cs="Arial"/>
          <w:bCs/>
          <w:sz w:val="20"/>
          <w:szCs w:val="20"/>
        </w:rPr>
        <w:t xml:space="preserve">blickt auf eine lange Tradition zurück, die </w:t>
      </w:r>
      <w:r>
        <w:rPr>
          <w:rFonts w:ascii="Arial" w:hAnsi="Arial" w:cs="Arial"/>
          <w:bCs/>
          <w:sz w:val="20"/>
          <w:szCs w:val="20"/>
        </w:rPr>
        <w:t xml:space="preserve">seit Gründung im Jahr 1888 </w:t>
      </w:r>
      <w:r w:rsidRPr="00E63CBC">
        <w:rPr>
          <w:rFonts w:ascii="Arial" w:hAnsi="Arial" w:cs="Arial"/>
          <w:bCs/>
          <w:sz w:val="20"/>
          <w:szCs w:val="20"/>
        </w:rPr>
        <w:t xml:space="preserve">auf der Gewinnung, Weiterverarbeitung und dem Handel von Kupfer basiert. Über die Jahrhunderte hinweg ist der japanische Maschinenbauer zu einer global agierenden Unternehmensgruppe mit Hauptsitz in Tokio gewachsen, die mit </w:t>
      </w:r>
      <w:r>
        <w:rPr>
          <w:rFonts w:ascii="Arial" w:hAnsi="Arial" w:cs="Arial"/>
          <w:bCs/>
          <w:sz w:val="20"/>
          <w:szCs w:val="20"/>
        </w:rPr>
        <w:t>zahlreichen</w:t>
      </w:r>
      <w:r w:rsidRPr="00E63CBC">
        <w:rPr>
          <w:rFonts w:ascii="Arial" w:hAnsi="Arial" w:cs="Arial"/>
          <w:bCs/>
          <w:sz w:val="20"/>
          <w:szCs w:val="20"/>
        </w:rPr>
        <w:t xml:space="preserve"> Gruppengesellschaften, Büros, Produktionsstätten und Entwicklungszentren weltweit präsent ist. </w:t>
      </w:r>
      <w:r>
        <w:rPr>
          <w:rFonts w:ascii="Arial" w:hAnsi="Arial" w:cs="Arial"/>
          <w:bCs/>
          <w:sz w:val="20"/>
          <w:szCs w:val="20"/>
        </w:rPr>
        <w:t xml:space="preserve">Sumitomo Heavy Industries ist in zahlreichen Branchen tätig, entsprechend vielfältig ist das Produktportfolio. So kommen die Systeme, Anlagen und Maschinen des japanischen Unternehmens in der Gebäudetechnik, im Transportsektor – inklusive On- und Off-Highway, Eisenbahn und Schiffe – sowie in der Medizintechnik zum Einsatz. Ebenso stellt </w:t>
      </w:r>
      <w:r w:rsidRPr="00B5254A">
        <w:rPr>
          <w:rFonts w:ascii="Arial" w:hAnsi="Arial" w:cs="Arial"/>
          <w:bCs/>
          <w:sz w:val="20"/>
          <w:szCs w:val="20"/>
        </w:rPr>
        <w:t>Sumitomo Heavy Industries</w:t>
      </w:r>
      <w:r>
        <w:rPr>
          <w:rFonts w:ascii="Arial" w:hAnsi="Arial" w:cs="Arial"/>
          <w:bCs/>
          <w:sz w:val="20"/>
          <w:szCs w:val="20"/>
        </w:rPr>
        <w:t xml:space="preserve"> Geräte für die </w:t>
      </w:r>
      <w:r w:rsidRPr="000541E2">
        <w:rPr>
          <w:rFonts w:ascii="Arial" w:hAnsi="Arial" w:cs="Arial"/>
          <w:bCs/>
          <w:sz w:val="20"/>
          <w:szCs w:val="20"/>
        </w:rPr>
        <w:t>Halbleiter</w:t>
      </w:r>
      <w:r>
        <w:rPr>
          <w:rFonts w:ascii="Arial" w:hAnsi="Arial" w:cs="Arial"/>
          <w:bCs/>
          <w:sz w:val="20"/>
          <w:szCs w:val="20"/>
        </w:rPr>
        <w:t xml:space="preserve">industrie und die Produktion von </w:t>
      </w:r>
      <w:r w:rsidRPr="000541E2">
        <w:rPr>
          <w:rFonts w:ascii="Arial" w:hAnsi="Arial" w:cs="Arial"/>
          <w:bCs/>
          <w:sz w:val="20"/>
          <w:szCs w:val="20"/>
        </w:rPr>
        <w:t xml:space="preserve">Flüssigkristallen </w:t>
      </w:r>
      <w:r>
        <w:rPr>
          <w:rFonts w:ascii="Arial" w:hAnsi="Arial" w:cs="Arial"/>
          <w:bCs/>
          <w:sz w:val="20"/>
          <w:szCs w:val="20"/>
        </w:rPr>
        <w:t>her</w:t>
      </w:r>
      <w:r w:rsidRPr="000541E2">
        <w:rPr>
          <w:rFonts w:ascii="Arial" w:hAnsi="Arial" w:cs="Arial"/>
          <w:bCs/>
          <w:sz w:val="20"/>
          <w:szCs w:val="20"/>
        </w:rPr>
        <w:t xml:space="preserve">. </w:t>
      </w:r>
    </w:p>
    <w:p w14:paraId="75F09572" w14:textId="77777777" w:rsidR="00610013" w:rsidRDefault="00610013" w:rsidP="00610013">
      <w:pPr>
        <w:spacing w:line="360" w:lineRule="auto"/>
        <w:rPr>
          <w:rFonts w:ascii="Arial" w:hAnsi="Arial" w:cs="Arial"/>
          <w:bCs/>
          <w:sz w:val="20"/>
          <w:szCs w:val="20"/>
        </w:rPr>
      </w:pPr>
      <w:r w:rsidRPr="00E63CBC">
        <w:rPr>
          <w:rFonts w:ascii="Arial" w:hAnsi="Arial" w:cs="Arial"/>
          <w:bCs/>
          <w:sz w:val="20"/>
          <w:szCs w:val="20"/>
        </w:rPr>
        <w:t xml:space="preserve">Weitere Informationen unter: </w:t>
      </w:r>
      <w:bookmarkStart w:id="2" w:name="_Hlk40341397"/>
      <w:r>
        <w:fldChar w:fldCharType="begin"/>
      </w:r>
      <w:r>
        <w:instrText xml:space="preserve"> HYPERLINK "http://www.shi.co.jp/english" </w:instrText>
      </w:r>
      <w:r>
        <w:fldChar w:fldCharType="separate"/>
      </w:r>
      <w:r w:rsidRPr="00E805B8">
        <w:rPr>
          <w:rStyle w:val="Hyperlink"/>
          <w:rFonts w:ascii="Arial" w:hAnsi="Arial" w:cs="Arial"/>
          <w:bCs/>
          <w:sz w:val="20"/>
          <w:szCs w:val="20"/>
        </w:rPr>
        <w:t>www.shi.co.jp/english</w:t>
      </w:r>
      <w:r>
        <w:rPr>
          <w:rStyle w:val="Hyperlink"/>
          <w:rFonts w:ascii="Arial" w:hAnsi="Arial" w:cs="Arial"/>
          <w:bCs/>
          <w:sz w:val="20"/>
          <w:szCs w:val="20"/>
        </w:rPr>
        <w:fldChar w:fldCharType="end"/>
      </w:r>
      <w:r>
        <w:rPr>
          <w:rFonts w:ascii="Arial" w:hAnsi="Arial" w:cs="Arial"/>
          <w:bCs/>
          <w:sz w:val="20"/>
          <w:szCs w:val="20"/>
        </w:rPr>
        <w:t xml:space="preserve"> </w:t>
      </w:r>
      <w:bookmarkEnd w:id="2"/>
    </w:p>
    <w:p w14:paraId="29A21DAB" w14:textId="77777777" w:rsidR="00610013" w:rsidRPr="00610013" w:rsidRDefault="00610013" w:rsidP="00610013">
      <w:pPr>
        <w:rPr>
          <w:rFonts w:ascii="Arial" w:hAnsi="Arial" w:cs="Arial"/>
          <w:b/>
          <w:color w:val="000000"/>
          <w:sz w:val="32"/>
          <w:szCs w:val="32"/>
        </w:rPr>
      </w:pPr>
      <w:bookmarkStart w:id="3" w:name="_Hlk40341527"/>
    </w:p>
    <w:p w14:paraId="4B58E849" w14:textId="77777777" w:rsidR="00610013" w:rsidRDefault="00610013" w:rsidP="00610013">
      <w:pPr>
        <w:rPr>
          <w:rFonts w:ascii="Arial" w:hAnsi="Arial" w:cs="Arial"/>
          <w:b/>
          <w:color w:val="000000"/>
          <w:sz w:val="20"/>
          <w:szCs w:val="20"/>
        </w:rPr>
      </w:pPr>
      <w:r>
        <w:rPr>
          <w:rFonts w:ascii="Arial" w:hAnsi="Arial" w:cs="Arial"/>
          <w:b/>
          <w:color w:val="000000"/>
          <w:sz w:val="20"/>
          <w:szCs w:val="20"/>
        </w:rPr>
        <w:t xml:space="preserve">Pressekontakt Leifeld Metal Spinning: </w:t>
      </w:r>
    </w:p>
    <w:p w14:paraId="2CD41715" w14:textId="77777777" w:rsidR="00610013" w:rsidRDefault="00610013" w:rsidP="00610013">
      <w:pPr>
        <w:spacing w:line="240" w:lineRule="auto"/>
        <w:contextualSpacing/>
        <w:rPr>
          <w:rFonts w:ascii="Arial" w:hAnsi="Arial" w:cs="Arial"/>
          <w:color w:val="000000"/>
          <w:sz w:val="20"/>
          <w:szCs w:val="20"/>
        </w:rPr>
      </w:pPr>
      <w:r>
        <w:rPr>
          <w:rFonts w:ascii="Arial" w:hAnsi="Arial" w:cs="Arial"/>
          <w:color w:val="000000"/>
          <w:sz w:val="20"/>
          <w:szCs w:val="20"/>
        </w:rPr>
        <w:t xml:space="preserve">Frau Beate Hiltrop, </w:t>
      </w:r>
      <w:r>
        <w:rPr>
          <w:rFonts w:ascii="Arial" w:hAnsi="Arial" w:cs="Arial"/>
          <w:color w:val="000000"/>
          <w:sz w:val="20"/>
          <w:szCs w:val="20"/>
          <w:lang w:eastAsia="de-DE"/>
        </w:rPr>
        <w:t>Leiterin Marketing</w:t>
      </w:r>
    </w:p>
    <w:p w14:paraId="5F863CF2" w14:textId="77777777" w:rsidR="00610013" w:rsidRDefault="00610013" w:rsidP="00610013">
      <w:pPr>
        <w:spacing w:line="240" w:lineRule="auto"/>
        <w:contextualSpacing/>
        <w:rPr>
          <w:rFonts w:ascii="Arial" w:hAnsi="Arial" w:cs="Arial"/>
          <w:color w:val="000000"/>
          <w:sz w:val="20"/>
          <w:szCs w:val="20"/>
        </w:rPr>
      </w:pPr>
      <w:r>
        <w:rPr>
          <w:rFonts w:ascii="Arial" w:hAnsi="Arial" w:cs="Arial"/>
          <w:color w:val="000000"/>
          <w:sz w:val="20"/>
          <w:szCs w:val="20"/>
        </w:rPr>
        <w:t>Tel. + 49 (0) 2382 96607 309</w:t>
      </w:r>
    </w:p>
    <w:p w14:paraId="3BDCF238" w14:textId="77777777" w:rsidR="00610013" w:rsidRDefault="009943A7" w:rsidP="00610013">
      <w:pPr>
        <w:spacing w:line="240" w:lineRule="auto"/>
        <w:contextualSpacing/>
        <w:rPr>
          <w:rFonts w:ascii="Arial" w:hAnsi="Arial" w:cs="Arial"/>
          <w:color w:val="000000"/>
          <w:sz w:val="20"/>
          <w:szCs w:val="20"/>
        </w:rPr>
      </w:pPr>
      <w:hyperlink r:id="rId12" w:history="1">
        <w:r w:rsidR="00610013">
          <w:rPr>
            <w:rStyle w:val="Hyperlink"/>
            <w:rFonts w:ascii="Arial" w:hAnsi="Arial" w:cs="Arial"/>
            <w:sz w:val="20"/>
            <w:szCs w:val="20"/>
          </w:rPr>
          <w:t>press-office@leifeldms.com</w:t>
        </w:r>
      </w:hyperlink>
    </w:p>
    <w:p w14:paraId="2645342C" w14:textId="77777777" w:rsidR="00610013" w:rsidRDefault="009943A7" w:rsidP="00610013">
      <w:pPr>
        <w:spacing w:line="240" w:lineRule="auto"/>
        <w:contextualSpacing/>
        <w:rPr>
          <w:rFonts w:ascii="Arial" w:hAnsi="Arial" w:cs="Arial"/>
          <w:color w:val="000000"/>
          <w:sz w:val="20"/>
          <w:szCs w:val="20"/>
        </w:rPr>
      </w:pPr>
      <w:hyperlink r:id="rId13" w:history="1">
        <w:r w:rsidR="00610013">
          <w:rPr>
            <w:rStyle w:val="Hyperlink"/>
            <w:rFonts w:ascii="Arial" w:hAnsi="Arial" w:cs="Arial"/>
            <w:sz w:val="20"/>
            <w:szCs w:val="20"/>
          </w:rPr>
          <w:t>www.leifeldms.com</w:t>
        </w:r>
      </w:hyperlink>
    </w:p>
    <w:p w14:paraId="47EF500E" w14:textId="77777777" w:rsidR="00610013" w:rsidRDefault="00610013" w:rsidP="00610013">
      <w:pPr>
        <w:spacing w:line="240" w:lineRule="auto"/>
        <w:contextualSpacing/>
        <w:rPr>
          <w:rFonts w:ascii="Arial" w:hAnsi="Arial" w:cs="Arial"/>
          <w:color w:val="000000"/>
          <w:sz w:val="20"/>
          <w:szCs w:val="20"/>
        </w:rPr>
      </w:pPr>
    </w:p>
    <w:p w14:paraId="42DEFB48" w14:textId="77777777" w:rsidR="00610013" w:rsidRPr="00E13959" w:rsidRDefault="00610013" w:rsidP="00610013">
      <w:pPr>
        <w:spacing w:line="240" w:lineRule="auto"/>
        <w:contextualSpacing/>
        <w:rPr>
          <w:rFonts w:ascii="Arial" w:hAnsi="Arial" w:cs="Arial"/>
          <w:color w:val="000000"/>
          <w:sz w:val="20"/>
          <w:szCs w:val="20"/>
        </w:rPr>
      </w:pPr>
      <w:r w:rsidRPr="00E13959">
        <w:rPr>
          <w:rFonts w:ascii="Arial" w:hAnsi="Arial" w:cs="Arial"/>
          <w:color w:val="000000"/>
          <w:sz w:val="20"/>
          <w:szCs w:val="20"/>
        </w:rPr>
        <w:t>Leifeld Metal Spinning AG, Feldstr. 2-20, 59229 Ahlen</w:t>
      </w:r>
    </w:p>
    <w:p w14:paraId="7F5ADCF5" w14:textId="77777777" w:rsidR="00610013" w:rsidRDefault="00610013" w:rsidP="00610013">
      <w:pPr>
        <w:spacing w:line="240" w:lineRule="auto"/>
        <w:contextualSpacing/>
        <w:rPr>
          <w:rFonts w:ascii="Arial" w:hAnsi="Arial" w:cs="Arial"/>
          <w:color w:val="000000"/>
          <w:sz w:val="20"/>
          <w:szCs w:val="20"/>
        </w:rPr>
      </w:pPr>
    </w:p>
    <w:p w14:paraId="5BDBA11B" w14:textId="77777777" w:rsidR="00610013" w:rsidRDefault="00610013" w:rsidP="00610013">
      <w:pPr>
        <w:spacing w:line="240" w:lineRule="auto"/>
        <w:contextualSpacing/>
        <w:rPr>
          <w:rFonts w:ascii="Arial" w:hAnsi="Arial" w:cs="Arial"/>
          <w:b/>
          <w:color w:val="000000"/>
          <w:sz w:val="20"/>
          <w:szCs w:val="20"/>
        </w:rPr>
      </w:pPr>
      <w:r>
        <w:rPr>
          <w:rFonts w:ascii="Arial" w:hAnsi="Arial" w:cs="Arial"/>
          <w:b/>
          <w:color w:val="000000"/>
          <w:sz w:val="20"/>
          <w:szCs w:val="20"/>
        </w:rPr>
        <w:t>Kontakt PR-Agentur:</w:t>
      </w:r>
    </w:p>
    <w:p w14:paraId="13C07DA0" w14:textId="77777777" w:rsidR="00610013" w:rsidRDefault="00610013" w:rsidP="00610013">
      <w:pPr>
        <w:spacing w:line="240" w:lineRule="auto"/>
        <w:contextualSpacing/>
        <w:rPr>
          <w:rFonts w:ascii="Arial" w:hAnsi="Arial" w:cs="Arial"/>
          <w:color w:val="000000"/>
          <w:sz w:val="20"/>
          <w:szCs w:val="20"/>
        </w:rPr>
      </w:pPr>
      <w:r>
        <w:rPr>
          <w:rFonts w:ascii="Arial" w:hAnsi="Arial" w:cs="Arial"/>
          <w:color w:val="000000"/>
          <w:sz w:val="20"/>
          <w:szCs w:val="20"/>
        </w:rPr>
        <w:t>Frau Kirsten Ludwig</w:t>
      </w:r>
    </w:p>
    <w:p w14:paraId="5AA01D6B" w14:textId="77777777" w:rsidR="00610013" w:rsidRDefault="00610013" w:rsidP="00610013">
      <w:pPr>
        <w:spacing w:line="240" w:lineRule="auto"/>
        <w:contextualSpacing/>
        <w:rPr>
          <w:rFonts w:ascii="Arial" w:hAnsi="Arial" w:cs="Arial"/>
          <w:color w:val="000000"/>
          <w:sz w:val="20"/>
          <w:szCs w:val="20"/>
        </w:rPr>
      </w:pPr>
      <w:r>
        <w:rPr>
          <w:rFonts w:ascii="Arial" w:hAnsi="Arial" w:cs="Arial"/>
          <w:color w:val="000000"/>
          <w:sz w:val="20"/>
          <w:szCs w:val="20"/>
        </w:rPr>
        <w:t>Tel. + 49 (0) 711 9454161 20</w:t>
      </w:r>
    </w:p>
    <w:p w14:paraId="4B9577D9" w14:textId="77777777" w:rsidR="00610013" w:rsidRDefault="009943A7" w:rsidP="00610013">
      <w:pPr>
        <w:spacing w:line="240" w:lineRule="auto"/>
        <w:contextualSpacing/>
        <w:rPr>
          <w:rFonts w:ascii="Arial" w:hAnsi="Arial" w:cs="Arial"/>
          <w:color w:val="000000"/>
          <w:sz w:val="20"/>
          <w:szCs w:val="20"/>
        </w:rPr>
      </w:pPr>
      <w:hyperlink r:id="rId14" w:history="1">
        <w:r w:rsidR="00610013">
          <w:rPr>
            <w:rStyle w:val="Hyperlink"/>
            <w:rFonts w:ascii="Arial" w:hAnsi="Arial" w:cs="Arial"/>
            <w:sz w:val="20"/>
            <w:szCs w:val="20"/>
          </w:rPr>
          <w:t>klu@a1kommunikation.de</w:t>
        </w:r>
      </w:hyperlink>
    </w:p>
    <w:p w14:paraId="4023A1D7" w14:textId="77777777" w:rsidR="00610013" w:rsidRDefault="009943A7" w:rsidP="00610013">
      <w:pPr>
        <w:spacing w:line="240" w:lineRule="auto"/>
        <w:contextualSpacing/>
        <w:rPr>
          <w:rFonts w:ascii="Arial" w:hAnsi="Arial" w:cs="Arial"/>
          <w:color w:val="000000"/>
          <w:sz w:val="20"/>
          <w:szCs w:val="20"/>
        </w:rPr>
      </w:pPr>
      <w:hyperlink r:id="rId15" w:history="1">
        <w:r w:rsidR="00610013">
          <w:rPr>
            <w:rStyle w:val="Hyperlink"/>
            <w:rFonts w:ascii="Arial" w:hAnsi="Arial" w:cs="Arial"/>
            <w:sz w:val="20"/>
            <w:szCs w:val="20"/>
          </w:rPr>
          <w:t>www.a1kommunikation.de</w:t>
        </w:r>
      </w:hyperlink>
      <w:r w:rsidR="00610013">
        <w:rPr>
          <w:rFonts w:ascii="Arial" w:hAnsi="Arial" w:cs="Arial"/>
          <w:color w:val="000000"/>
          <w:sz w:val="20"/>
          <w:szCs w:val="20"/>
        </w:rPr>
        <w:t xml:space="preserve"> </w:t>
      </w:r>
    </w:p>
    <w:p w14:paraId="32047F10" w14:textId="77777777" w:rsidR="00610013" w:rsidRDefault="00610013" w:rsidP="00610013">
      <w:pPr>
        <w:spacing w:line="240" w:lineRule="auto"/>
        <w:contextualSpacing/>
        <w:rPr>
          <w:rFonts w:ascii="Arial" w:hAnsi="Arial" w:cs="Arial"/>
          <w:color w:val="000000"/>
          <w:sz w:val="20"/>
          <w:szCs w:val="20"/>
        </w:rPr>
      </w:pPr>
    </w:p>
    <w:p w14:paraId="1302CCE2" w14:textId="3A879AF5" w:rsidR="00C73ECE" w:rsidRPr="00610013" w:rsidRDefault="00610013" w:rsidP="00610013">
      <w:pPr>
        <w:spacing w:after="0" w:line="240" w:lineRule="auto"/>
        <w:rPr>
          <w:rFonts w:ascii="Arial" w:hAnsi="Arial" w:cs="Arial"/>
          <w:color w:val="000000"/>
          <w:sz w:val="20"/>
          <w:szCs w:val="20"/>
        </w:rPr>
      </w:pPr>
      <w:r>
        <w:rPr>
          <w:rFonts w:ascii="Arial" w:hAnsi="Arial" w:cs="Arial"/>
          <w:color w:val="000000"/>
          <w:sz w:val="20"/>
          <w:szCs w:val="20"/>
        </w:rPr>
        <w:t xml:space="preserve">a1kommunikation Schweizer GmbH, Oberdorfstraße 31 A, 70794 Filderstadt </w:t>
      </w:r>
      <w:bookmarkEnd w:id="3"/>
    </w:p>
    <w:sectPr w:rsidR="00C73ECE" w:rsidRPr="00610013" w:rsidSect="00370E66">
      <w:headerReference w:type="default" r:id="rId16"/>
      <w:footerReference w:type="default" r:id="rId17"/>
      <w:pgSz w:w="11906" w:h="16838"/>
      <w:pgMar w:top="212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97BD8" w14:textId="77777777" w:rsidR="00E726F2" w:rsidRDefault="00E726F2" w:rsidP="003D732D">
      <w:pPr>
        <w:spacing w:after="0" w:line="240" w:lineRule="auto"/>
      </w:pPr>
      <w:r>
        <w:separator/>
      </w:r>
    </w:p>
  </w:endnote>
  <w:endnote w:type="continuationSeparator" w:id="0">
    <w:p w14:paraId="19FEC556" w14:textId="77777777" w:rsidR="00E726F2" w:rsidRDefault="00E726F2" w:rsidP="003D7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BD2A" w14:textId="77777777" w:rsidR="008A1231" w:rsidRDefault="008A1231" w:rsidP="008A1231">
    <w:pPr>
      <w:rPr>
        <w:rFonts w:ascii="Arial" w:hAnsi="Arial" w:cs="Arial"/>
        <w:color w:val="000000"/>
        <w:sz w:val="16"/>
        <w:szCs w:val="16"/>
      </w:rPr>
    </w:pPr>
  </w:p>
  <w:p w14:paraId="12888595" w14:textId="372CE15E" w:rsidR="00670067" w:rsidRPr="00FD2678" w:rsidRDefault="008A1231" w:rsidP="008A1231">
    <w:pPr>
      <w:rPr>
        <w:rFonts w:ascii="Arial" w:hAnsi="Arial" w:cs="Arial"/>
        <w:color w:val="000000"/>
        <w:sz w:val="16"/>
        <w:szCs w:val="16"/>
      </w:rPr>
    </w:pPr>
    <w:r w:rsidRPr="00FA78AB">
      <w:rPr>
        <w:rFonts w:ascii="Arial" w:hAnsi="Arial" w:cs="Arial"/>
        <w:color w:val="000000"/>
        <w:sz w:val="16"/>
        <w:szCs w:val="16"/>
      </w:rPr>
      <w:t>Abdruck frei – Belegexemplar erbeten</w:t>
    </w:r>
    <w:r w:rsidRPr="00FA78AB">
      <w:rPr>
        <w:rFonts w:ascii="Arial" w:hAnsi="Arial" w:cs="Arial"/>
        <w:color w:val="000000"/>
        <w:sz w:val="16"/>
        <w:szCs w:val="16"/>
      </w:rPr>
      <w:tab/>
    </w:r>
    <w:r w:rsidRPr="00FA78AB">
      <w:rPr>
        <w:rFonts w:ascii="Arial" w:hAnsi="Arial" w:cs="Arial"/>
        <w:color w:val="000000"/>
        <w:sz w:val="16"/>
        <w:szCs w:val="16"/>
      </w:rPr>
      <w:tab/>
    </w:r>
    <w:r w:rsidRPr="00FA78AB">
      <w:rPr>
        <w:rFonts w:ascii="Arial" w:hAnsi="Arial" w:cs="Arial"/>
        <w:color w:val="000000"/>
        <w:sz w:val="16"/>
        <w:szCs w:val="16"/>
      </w:rPr>
      <w:tab/>
    </w:r>
    <w:r w:rsidRPr="00FA78AB">
      <w:rPr>
        <w:rFonts w:ascii="Arial" w:hAnsi="Arial" w:cs="Arial"/>
        <w:color w:val="000000"/>
        <w:sz w:val="16"/>
        <w:szCs w:val="16"/>
      </w:rPr>
      <w:tab/>
    </w:r>
    <w:r w:rsidRPr="00FA78AB">
      <w:rPr>
        <w:rFonts w:ascii="Arial" w:hAnsi="Arial" w:cs="Arial"/>
        <w:color w:val="000000"/>
        <w:sz w:val="16"/>
        <w:szCs w:val="16"/>
      </w:rPr>
      <w:tab/>
    </w:r>
    <w:r w:rsidRPr="00FA78AB">
      <w:rPr>
        <w:rFonts w:ascii="Arial" w:hAnsi="Arial" w:cs="Arial"/>
        <w:color w:val="000000"/>
        <w:sz w:val="16"/>
        <w:szCs w:val="16"/>
      </w:rPr>
      <w:tab/>
    </w:r>
    <w:r w:rsidRPr="00FA78AB">
      <w:rPr>
        <w:rFonts w:ascii="Arial" w:hAnsi="Arial" w:cs="Arial"/>
        <w:color w:val="000000"/>
        <w:sz w:val="16"/>
        <w:szCs w:val="16"/>
      </w:rPr>
      <w:tab/>
    </w:r>
    <w:sdt>
      <w:sdtPr>
        <w:rPr>
          <w:rFonts w:ascii="Arial" w:hAnsi="Arial" w:cs="Arial"/>
          <w:sz w:val="16"/>
          <w:szCs w:val="16"/>
        </w:rPr>
        <w:id w:val="-1160774098"/>
        <w:docPartObj>
          <w:docPartGallery w:val="Page Numbers (Bottom of Page)"/>
          <w:docPartUnique/>
        </w:docPartObj>
      </w:sdtPr>
      <w:sdtEndPr/>
      <w:sdtContent>
        <w:r w:rsidR="00FD2678">
          <w:rPr>
            <w:rFonts w:ascii="Arial" w:hAnsi="Arial" w:cs="Arial"/>
            <w:sz w:val="16"/>
            <w:szCs w:val="16"/>
          </w:rPr>
          <w:t xml:space="preserve">                                     </w:t>
        </w:r>
        <w:r w:rsidR="00FD2678" w:rsidRPr="00FD2678">
          <w:rPr>
            <w:rFonts w:ascii="Arial" w:hAnsi="Arial" w:cs="Arial"/>
            <w:sz w:val="16"/>
            <w:szCs w:val="16"/>
            <w:lang w:val="en-US"/>
          </w:rPr>
          <w:t xml:space="preserve"> </w:t>
        </w:r>
        <w:r w:rsidR="00FD2678" w:rsidRPr="00FD2678">
          <w:rPr>
            <w:rFonts w:ascii="Arial" w:hAnsi="Arial" w:cs="Arial"/>
            <w:sz w:val="16"/>
            <w:szCs w:val="16"/>
          </w:rPr>
          <w:fldChar w:fldCharType="begin"/>
        </w:r>
        <w:r w:rsidR="00FD2678" w:rsidRPr="00FD2678">
          <w:rPr>
            <w:rFonts w:ascii="Arial" w:hAnsi="Arial" w:cs="Arial"/>
            <w:noProof/>
            <w:sz w:val="16"/>
            <w:szCs w:val="16"/>
            <w:lang w:val="en-US"/>
          </w:rPr>
          <w:instrText xml:space="preserve"> PAGE </w:instrText>
        </w:r>
        <w:r w:rsidR="00FD2678" w:rsidRPr="00FD2678">
          <w:rPr>
            <w:rFonts w:ascii="Arial" w:hAnsi="Arial" w:cs="Arial"/>
            <w:sz w:val="16"/>
            <w:szCs w:val="16"/>
          </w:rPr>
          <w:fldChar w:fldCharType="separate"/>
        </w:r>
        <w:r w:rsidR="00FD2678" w:rsidRPr="00FD2678">
          <w:rPr>
            <w:rFonts w:ascii="Arial" w:hAnsi="Arial" w:cs="Arial"/>
            <w:sz w:val="16"/>
            <w:szCs w:val="16"/>
          </w:rPr>
          <w:t>7</w:t>
        </w:r>
        <w:r w:rsidR="00FD2678" w:rsidRPr="00FD2678">
          <w:rPr>
            <w:rFonts w:ascii="Arial" w:hAnsi="Arial" w:cs="Arial"/>
            <w:sz w:val="16"/>
            <w:szCs w:val="16"/>
          </w:rPr>
          <w:fldChar w:fldCharType="end"/>
        </w:r>
        <w:r w:rsidR="00FD2678" w:rsidRPr="00FD2678">
          <w:rPr>
            <w:rFonts w:ascii="Arial" w:hAnsi="Arial" w:cs="Arial"/>
            <w:sz w:val="16"/>
            <w:szCs w:val="16"/>
            <w:lang w:val="en-US"/>
          </w:rPr>
          <w:t>/</w:t>
        </w:r>
        <w:r w:rsidR="00FD2678" w:rsidRPr="00FD2678">
          <w:rPr>
            <w:rFonts w:ascii="Arial" w:hAnsi="Arial" w:cs="Arial"/>
            <w:sz w:val="16"/>
            <w:szCs w:val="16"/>
          </w:rPr>
          <w:fldChar w:fldCharType="begin"/>
        </w:r>
        <w:r w:rsidR="00FD2678" w:rsidRPr="00FD2678">
          <w:rPr>
            <w:rFonts w:ascii="Arial" w:hAnsi="Arial" w:cs="Arial"/>
            <w:noProof/>
            <w:sz w:val="16"/>
            <w:szCs w:val="16"/>
            <w:lang w:val="en-US"/>
          </w:rPr>
          <w:instrText xml:space="preserve"> NUMPAGES </w:instrText>
        </w:r>
        <w:r w:rsidR="00FD2678" w:rsidRPr="00FD2678">
          <w:rPr>
            <w:rFonts w:ascii="Arial" w:hAnsi="Arial" w:cs="Arial"/>
            <w:sz w:val="16"/>
            <w:szCs w:val="16"/>
          </w:rPr>
          <w:fldChar w:fldCharType="separate"/>
        </w:r>
        <w:r w:rsidR="00FD2678" w:rsidRPr="00FD2678">
          <w:rPr>
            <w:rFonts w:ascii="Arial" w:hAnsi="Arial" w:cs="Arial"/>
            <w:sz w:val="16"/>
            <w:szCs w:val="16"/>
          </w:rPr>
          <w:t>8</w:t>
        </w:r>
        <w:r w:rsidR="00FD2678" w:rsidRPr="00FD2678">
          <w:rPr>
            <w:rFonts w:ascii="Arial" w:hAnsi="Arial" w:cs="Arial"/>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4740A" w14:textId="77777777" w:rsidR="00E726F2" w:rsidRDefault="00E726F2" w:rsidP="003D732D">
      <w:pPr>
        <w:spacing w:after="0" w:line="240" w:lineRule="auto"/>
      </w:pPr>
      <w:r>
        <w:separator/>
      </w:r>
    </w:p>
  </w:footnote>
  <w:footnote w:type="continuationSeparator" w:id="0">
    <w:p w14:paraId="5F666F4F" w14:textId="77777777" w:rsidR="00E726F2" w:rsidRDefault="00E726F2" w:rsidP="003D7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F3E2" w14:textId="3F194AC6" w:rsidR="00D94A25" w:rsidRDefault="00D94A25" w:rsidP="00E63CBC">
    <w:pPr>
      <w:pStyle w:val="Kopfzeile"/>
      <w:rPr>
        <w:sz w:val="28"/>
        <w:szCs w:val="28"/>
      </w:rPr>
    </w:pPr>
    <w:r>
      <w:rPr>
        <w:noProof/>
      </w:rPr>
      <w:drawing>
        <wp:anchor distT="0" distB="0" distL="114300" distR="114300" simplePos="0" relativeHeight="251658240" behindDoc="1" locked="0" layoutInCell="1" allowOverlap="1" wp14:anchorId="2D78587E" wp14:editId="5483B1AE">
          <wp:simplePos x="0" y="0"/>
          <wp:positionH relativeFrom="margin">
            <wp:posOffset>5169633</wp:posOffset>
          </wp:positionH>
          <wp:positionV relativeFrom="paragraph">
            <wp:posOffset>-7620</wp:posOffset>
          </wp:positionV>
          <wp:extent cx="617757" cy="6511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200" cy="665319"/>
                  </a:xfrm>
                  <a:prstGeom prst="rect">
                    <a:avLst/>
                  </a:prstGeom>
                  <a:noFill/>
                </pic:spPr>
              </pic:pic>
            </a:graphicData>
          </a:graphic>
          <wp14:sizeRelH relativeFrom="page">
            <wp14:pctWidth>0</wp14:pctWidth>
          </wp14:sizeRelH>
          <wp14:sizeRelV relativeFrom="page">
            <wp14:pctHeight>0</wp14:pctHeight>
          </wp14:sizeRelV>
        </wp:anchor>
      </w:drawing>
    </w:r>
  </w:p>
  <w:p w14:paraId="7CE7A2D3" w14:textId="173749DC" w:rsidR="00E63CBC" w:rsidRDefault="00E63CBC" w:rsidP="00E63CBC">
    <w:pPr>
      <w:pStyle w:val="Kopfzeile"/>
    </w:pPr>
  </w:p>
  <w:p w14:paraId="7658705C" w14:textId="7ADEFF9E" w:rsidR="003D732D" w:rsidRPr="00E63CBC" w:rsidRDefault="00E63CBC" w:rsidP="00E63CBC">
    <w:pPr>
      <w:pStyle w:val="Kopfzeile"/>
      <w:rPr>
        <w:rFonts w:ascii="Arial" w:hAnsi="Arial" w:cs="Arial"/>
        <w:b/>
        <w:sz w:val="32"/>
        <w:szCs w:val="32"/>
      </w:rPr>
    </w:pPr>
    <w:r w:rsidRPr="00E63CBC">
      <w:rPr>
        <w:rFonts w:ascii="Arial" w:hAnsi="Arial" w:cs="Arial"/>
        <w:b/>
        <w:sz w:val="32"/>
        <w:szCs w:val="3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07E"/>
    <w:rsid w:val="00046AA5"/>
    <w:rsid w:val="00072773"/>
    <w:rsid w:val="00090BC7"/>
    <w:rsid w:val="000C2C10"/>
    <w:rsid w:val="000D74B1"/>
    <w:rsid w:val="000E660C"/>
    <w:rsid w:val="001026C9"/>
    <w:rsid w:val="00153E84"/>
    <w:rsid w:val="00172E59"/>
    <w:rsid w:val="00182225"/>
    <w:rsid w:val="001C2E5A"/>
    <w:rsid w:val="001D11D4"/>
    <w:rsid w:val="001D207E"/>
    <w:rsid w:val="001D6280"/>
    <w:rsid w:val="0020318A"/>
    <w:rsid w:val="0024772D"/>
    <w:rsid w:val="00256B2A"/>
    <w:rsid w:val="00283857"/>
    <w:rsid w:val="002C1DC8"/>
    <w:rsid w:val="002E2BDD"/>
    <w:rsid w:val="00321737"/>
    <w:rsid w:val="00321C35"/>
    <w:rsid w:val="00330141"/>
    <w:rsid w:val="00344DCC"/>
    <w:rsid w:val="003567B3"/>
    <w:rsid w:val="003574E6"/>
    <w:rsid w:val="00370E66"/>
    <w:rsid w:val="00377D69"/>
    <w:rsid w:val="003B12BA"/>
    <w:rsid w:val="003D732D"/>
    <w:rsid w:val="00414061"/>
    <w:rsid w:val="0043164D"/>
    <w:rsid w:val="0045766C"/>
    <w:rsid w:val="004614AD"/>
    <w:rsid w:val="004625AF"/>
    <w:rsid w:val="0046547C"/>
    <w:rsid w:val="004776D8"/>
    <w:rsid w:val="00480D33"/>
    <w:rsid w:val="004A0C7D"/>
    <w:rsid w:val="004A2604"/>
    <w:rsid w:val="004B54B9"/>
    <w:rsid w:val="004C00D0"/>
    <w:rsid w:val="004C4AB4"/>
    <w:rsid w:val="004D4008"/>
    <w:rsid w:val="004D7186"/>
    <w:rsid w:val="00515B40"/>
    <w:rsid w:val="0051660A"/>
    <w:rsid w:val="00545D3A"/>
    <w:rsid w:val="0055737E"/>
    <w:rsid w:val="00567287"/>
    <w:rsid w:val="00570176"/>
    <w:rsid w:val="005B1B78"/>
    <w:rsid w:val="005E1AC7"/>
    <w:rsid w:val="005F6A7C"/>
    <w:rsid w:val="00610013"/>
    <w:rsid w:val="00625F7E"/>
    <w:rsid w:val="00653E74"/>
    <w:rsid w:val="00670067"/>
    <w:rsid w:val="00671A49"/>
    <w:rsid w:val="006B085A"/>
    <w:rsid w:val="006D6974"/>
    <w:rsid w:val="006D7790"/>
    <w:rsid w:val="006F1E16"/>
    <w:rsid w:val="006F5912"/>
    <w:rsid w:val="0072556E"/>
    <w:rsid w:val="00725A99"/>
    <w:rsid w:val="0073245E"/>
    <w:rsid w:val="00740962"/>
    <w:rsid w:val="00752BDE"/>
    <w:rsid w:val="00753ACC"/>
    <w:rsid w:val="007565F1"/>
    <w:rsid w:val="00792B3B"/>
    <w:rsid w:val="007E52F6"/>
    <w:rsid w:val="007F4C37"/>
    <w:rsid w:val="007F4C9B"/>
    <w:rsid w:val="00800607"/>
    <w:rsid w:val="00802123"/>
    <w:rsid w:val="00804DAB"/>
    <w:rsid w:val="00810A50"/>
    <w:rsid w:val="00865E27"/>
    <w:rsid w:val="0089009B"/>
    <w:rsid w:val="00897B0D"/>
    <w:rsid w:val="008A1231"/>
    <w:rsid w:val="008A2EB2"/>
    <w:rsid w:val="008D6AC7"/>
    <w:rsid w:val="008E4F5D"/>
    <w:rsid w:val="00910474"/>
    <w:rsid w:val="00911FBB"/>
    <w:rsid w:val="00951AC9"/>
    <w:rsid w:val="009943A7"/>
    <w:rsid w:val="009A57FD"/>
    <w:rsid w:val="009A5FB6"/>
    <w:rsid w:val="009C465E"/>
    <w:rsid w:val="009E112D"/>
    <w:rsid w:val="009E42B4"/>
    <w:rsid w:val="00A055BD"/>
    <w:rsid w:val="00A402FA"/>
    <w:rsid w:val="00A90638"/>
    <w:rsid w:val="00A91A9E"/>
    <w:rsid w:val="00A9350A"/>
    <w:rsid w:val="00AB3B74"/>
    <w:rsid w:val="00AE2056"/>
    <w:rsid w:val="00B00F88"/>
    <w:rsid w:val="00B109F4"/>
    <w:rsid w:val="00BE3713"/>
    <w:rsid w:val="00BE397C"/>
    <w:rsid w:val="00C02561"/>
    <w:rsid w:val="00C06526"/>
    <w:rsid w:val="00C26DAA"/>
    <w:rsid w:val="00C46663"/>
    <w:rsid w:val="00C73ECE"/>
    <w:rsid w:val="00CB2CF0"/>
    <w:rsid w:val="00CF157B"/>
    <w:rsid w:val="00CF7C6B"/>
    <w:rsid w:val="00D0756E"/>
    <w:rsid w:val="00D1386C"/>
    <w:rsid w:val="00D3540A"/>
    <w:rsid w:val="00D94A25"/>
    <w:rsid w:val="00DA2809"/>
    <w:rsid w:val="00DB6A19"/>
    <w:rsid w:val="00DF7358"/>
    <w:rsid w:val="00E058B4"/>
    <w:rsid w:val="00E079C0"/>
    <w:rsid w:val="00E13959"/>
    <w:rsid w:val="00E40D1D"/>
    <w:rsid w:val="00E41ADF"/>
    <w:rsid w:val="00E63CBC"/>
    <w:rsid w:val="00E726F2"/>
    <w:rsid w:val="00E75411"/>
    <w:rsid w:val="00EA179A"/>
    <w:rsid w:val="00ED7208"/>
    <w:rsid w:val="00F1487B"/>
    <w:rsid w:val="00F33456"/>
    <w:rsid w:val="00F34EC9"/>
    <w:rsid w:val="00F46FC5"/>
    <w:rsid w:val="00F75215"/>
    <w:rsid w:val="00F836F8"/>
    <w:rsid w:val="00FD2678"/>
    <w:rsid w:val="00FE28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83AB907"/>
  <w15:chartTrackingRefBased/>
  <w15:docId w15:val="{14854AB7-60DC-4BA2-ACED-942083698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10013"/>
  </w:style>
  <w:style w:type="paragraph" w:styleId="berschrift2">
    <w:name w:val="heading 2"/>
    <w:basedOn w:val="Standard"/>
    <w:link w:val="berschrift2Zchn"/>
    <w:uiPriority w:val="9"/>
    <w:qFormat/>
    <w:rsid w:val="0067006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732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732D"/>
  </w:style>
  <w:style w:type="paragraph" w:styleId="Fuzeile">
    <w:name w:val="footer"/>
    <w:basedOn w:val="Standard"/>
    <w:link w:val="FuzeileZchn"/>
    <w:uiPriority w:val="99"/>
    <w:unhideWhenUsed/>
    <w:rsid w:val="003D732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732D"/>
  </w:style>
  <w:style w:type="paragraph" w:styleId="berarbeitung">
    <w:name w:val="Revision"/>
    <w:hidden/>
    <w:uiPriority w:val="99"/>
    <w:semiHidden/>
    <w:rsid w:val="0045766C"/>
    <w:pPr>
      <w:spacing w:after="0" w:line="240" w:lineRule="auto"/>
    </w:pPr>
  </w:style>
  <w:style w:type="paragraph" w:styleId="Sprechblasentext">
    <w:name w:val="Balloon Text"/>
    <w:basedOn w:val="Standard"/>
    <w:link w:val="SprechblasentextZchn"/>
    <w:uiPriority w:val="99"/>
    <w:semiHidden/>
    <w:unhideWhenUsed/>
    <w:rsid w:val="004576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766C"/>
    <w:rPr>
      <w:rFonts w:ascii="Segoe UI" w:hAnsi="Segoe UI" w:cs="Segoe UI"/>
      <w:sz w:val="18"/>
      <w:szCs w:val="18"/>
    </w:rPr>
  </w:style>
  <w:style w:type="character" w:customStyle="1" w:styleId="berschrift2Zchn">
    <w:name w:val="Überschrift 2 Zchn"/>
    <w:basedOn w:val="Absatz-Standardschriftart"/>
    <w:link w:val="berschrift2"/>
    <w:uiPriority w:val="9"/>
    <w:rsid w:val="00670067"/>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7006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670067"/>
    <w:rPr>
      <w:i/>
      <w:iCs/>
    </w:rPr>
  </w:style>
  <w:style w:type="character" w:styleId="Kommentarzeichen">
    <w:name w:val="annotation reference"/>
    <w:basedOn w:val="Absatz-Standardschriftart"/>
    <w:uiPriority w:val="99"/>
    <w:semiHidden/>
    <w:unhideWhenUsed/>
    <w:rsid w:val="00545D3A"/>
    <w:rPr>
      <w:sz w:val="16"/>
      <w:szCs w:val="16"/>
    </w:rPr>
  </w:style>
  <w:style w:type="paragraph" w:styleId="Kommentartext">
    <w:name w:val="annotation text"/>
    <w:basedOn w:val="Standard"/>
    <w:link w:val="KommentartextZchn"/>
    <w:uiPriority w:val="99"/>
    <w:semiHidden/>
    <w:unhideWhenUsed/>
    <w:rsid w:val="00545D3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5D3A"/>
    <w:rPr>
      <w:sz w:val="20"/>
      <w:szCs w:val="20"/>
    </w:rPr>
  </w:style>
  <w:style w:type="paragraph" w:styleId="Kommentarthema">
    <w:name w:val="annotation subject"/>
    <w:basedOn w:val="Kommentartext"/>
    <w:next w:val="Kommentartext"/>
    <w:link w:val="KommentarthemaZchn"/>
    <w:uiPriority w:val="99"/>
    <w:semiHidden/>
    <w:unhideWhenUsed/>
    <w:rsid w:val="00545D3A"/>
    <w:rPr>
      <w:b/>
      <w:bCs/>
    </w:rPr>
  </w:style>
  <w:style w:type="character" w:customStyle="1" w:styleId="KommentarthemaZchn">
    <w:name w:val="Kommentarthema Zchn"/>
    <w:basedOn w:val="KommentartextZchn"/>
    <w:link w:val="Kommentarthema"/>
    <w:uiPriority w:val="99"/>
    <w:semiHidden/>
    <w:rsid w:val="00545D3A"/>
    <w:rPr>
      <w:b/>
      <w:bCs/>
      <w:sz w:val="20"/>
      <w:szCs w:val="20"/>
    </w:rPr>
  </w:style>
  <w:style w:type="character" w:styleId="Hyperlink">
    <w:name w:val="Hyperlink"/>
    <w:basedOn w:val="Absatz-Standardschriftart"/>
    <w:uiPriority w:val="99"/>
    <w:unhideWhenUsed/>
    <w:rsid w:val="00E75411"/>
    <w:rPr>
      <w:color w:val="0563C1" w:themeColor="hyperlink"/>
      <w:u w:val="single"/>
    </w:rPr>
  </w:style>
  <w:style w:type="character" w:styleId="NichtaufgelsteErwhnung">
    <w:name w:val="Unresolved Mention"/>
    <w:basedOn w:val="Absatz-Standardschriftart"/>
    <w:uiPriority w:val="99"/>
    <w:semiHidden/>
    <w:unhideWhenUsed/>
    <w:rsid w:val="00E75411"/>
    <w:rPr>
      <w:color w:val="605E5C"/>
      <w:shd w:val="clear" w:color="auto" w:fill="E1DFDD"/>
    </w:rPr>
  </w:style>
  <w:style w:type="table" w:styleId="Tabellenraster">
    <w:name w:val="Table Grid"/>
    <w:basedOn w:val="NormaleTabelle"/>
    <w:uiPriority w:val="39"/>
    <w:rsid w:val="00D0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rgabetext">
    <w:name w:val="Vorgabetext"/>
    <w:basedOn w:val="Standard"/>
    <w:uiPriority w:val="99"/>
    <w:rsid w:val="00046AA5"/>
    <w:pPr>
      <w:suppressAutoHyphens/>
      <w:spacing w:after="0" w:line="240" w:lineRule="auto"/>
      <w:textAlignment w:val="baseline"/>
    </w:pPr>
    <w:rPr>
      <w:rFonts w:ascii="Times New Roman" w:eastAsia="Times New Roman" w:hAnsi="Times New Roman" w:cs="Times New Roman"/>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29276">
      <w:bodyDiv w:val="1"/>
      <w:marLeft w:val="0"/>
      <w:marRight w:val="0"/>
      <w:marTop w:val="0"/>
      <w:marBottom w:val="0"/>
      <w:divBdr>
        <w:top w:val="none" w:sz="0" w:space="0" w:color="auto"/>
        <w:left w:val="none" w:sz="0" w:space="0" w:color="auto"/>
        <w:bottom w:val="none" w:sz="0" w:space="0" w:color="auto"/>
        <w:right w:val="none" w:sz="0" w:space="0" w:color="auto"/>
      </w:divBdr>
    </w:div>
    <w:div w:id="214243449">
      <w:bodyDiv w:val="1"/>
      <w:marLeft w:val="0"/>
      <w:marRight w:val="0"/>
      <w:marTop w:val="0"/>
      <w:marBottom w:val="0"/>
      <w:divBdr>
        <w:top w:val="none" w:sz="0" w:space="0" w:color="auto"/>
        <w:left w:val="none" w:sz="0" w:space="0" w:color="auto"/>
        <w:bottom w:val="none" w:sz="0" w:space="0" w:color="auto"/>
        <w:right w:val="none" w:sz="0" w:space="0" w:color="auto"/>
      </w:divBdr>
    </w:div>
    <w:div w:id="651251935">
      <w:bodyDiv w:val="1"/>
      <w:marLeft w:val="0"/>
      <w:marRight w:val="0"/>
      <w:marTop w:val="0"/>
      <w:marBottom w:val="0"/>
      <w:divBdr>
        <w:top w:val="none" w:sz="0" w:space="0" w:color="auto"/>
        <w:left w:val="none" w:sz="0" w:space="0" w:color="auto"/>
        <w:bottom w:val="none" w:sz="0" w:space="0" w:color="auto"/>
        <w:right w:val="none" w:sz="0" w:space="0" w:color="auto"/>
      </w:divBdr>
    </w:div>
    <w:div w:id="1064179375">
      <w:bodyDiv w:val="1"/>
      <w:marLeft w:val="0"/>
      <w:marRight w:val="0"/>
      <w:marTop w:val="0"/>
      <w:marBottom w:val="0"/>
      <w:divBdr>
        <w:top w:val="none" w:sz="0" w:space="0" w:color="auto"/>
        <w:left w:val="none" w:sz="0" w:space="0" w:color="auto"/>
        <w:bottom w:val="none" w:sz="0" w:space="0" w:color="auto"/>
        <w:right w:val="none" w:sz="0" w:space="0" w:color="auto"/>
      </w:divBdr>
    </w:div>
    <w:div w:id="1280456102">
      <w:bodyDiv w:val="1"/>
      <w:marLeft w:val="0"/>
      <w:marRight w:val="0"/>
      <w:marTop w:val="0"/>
      <w:marBottom w:val="0"/>
      <w:divBdr>
        <w:top w:val="none" w:sz="0" w:space="0" w:color="auto"/>
        <w:left w:val="none" w:sz="0" w:space="0" w:color="auto"/>
        <w:bottom w:val="none" w:sz="0" w:space="0" w:color="auto"/>
        <w:right w:val="none" w:sz="0" w:space="0" w:color="auto"/>
      </w:divBdr>
    </w:div>
    <w:div w:id="1773209786">
      <w:bodyDiv w:val="1"/>
      <w:marLeft w:val="0"/>
      <w:marRight w:val="0"/>
      <w:marTop w:val="0"/>
      <w:marBottom w:val="0"/>
      <w:divBdr>
        <w:top w:val="none" w:sz="0" w:space="0" w:color="auto"/>
        <w:left w:val="none" w:sz="0" w:space="0" w:color="auto"/>
        <w:bottom w:val="none" w:sz="0" w:space="0" w:color="auto"/>
        <w:right w:val="none" w:sz="0" w:space="0" w:color="auto"/>
      </w:divBdr>
    </w:div>
    <w:div w:id="1804813646">
      <w:bodyDiv w:val="1"/>
      <w:marLeft w:val="0"/>
      <w:marRight w:val="0"/>
      <w:marTop w:val="0"/>
      <w:marBottom w:val="0"/>
      <w:divBdr>
        <w:top w:val="none" w:sz="0" w:space="0" w:color="auto"/>
        <w:left w:val="none" w:sz="0" w:space="0" w:color="auto"/>
        <w:bottom w:val="none" w:sz="0" w:space="0" w:color="auto"/>
        <w:right w:val="none" w:sz="0" w:space="0" w:color="auto"/>
      </w:divBdr>
    </w:div>
    <w:div w:id="1902135893">
      <w:bodyDiv w:val="1"/>
      <w:marLeft w:val="0"/>
      <w:marRight w:val="0"/>
      <w:marTop w:val="0"/>
      <w:marBottom w:val="0"/>
      <w:divBdr>
        <w:top w:val="none" w:sz="0" w:space="0" w:color="auto"/>
        <w:left w:val="none" w:sz="0" w:space="0" w:color="auto"/>
        <w:bottom w:val="none" w:sz="0" w:space="0" w:color="auto"/>
        <w:right w:val="none" w:sz="0" w:space="0" w:color="auto"/>
      </w:divBdr>
    </w:div>
    <w:div w:id="1904371258">
      <w:bodyDiv w:val="1"/>
      <w:marLeft w:val="0"/>
      <w:marRight w:val="0"/>
      <w:marTop w:val="0"/>
      <w:marBottom w:val="0"/>
      <w:divBdr>
        <w:top w:val="none" w:sz="0" w:space="0" w:color="auto"/>
        <w:left w:val="none" w:sz="0" w:space="0" w:color="auto"/>
        <w:bottom w:val="none" w:sz="0" w:space="0" w:color="auto"/>
        <w:right w:val="none" w:sz="0" w:space="0" w:color="auto"/>
      </w:divBdr>
      <w:divsChild>
        <w:div w:id="734667905">
          <w:marLeft w:val="0"/>
          <w:marRight w:val="0"/>
          <w:marTop w:val="0"/>
          <w:marBottom w:val="0"/>
          <w:divBdr>
            <w:top w:val="none" w:sz="0" w:space="0" w:color="auto"/>
            <w:left w:val="none" w:sz="0" w:space="0" w:color="auto"/>
            <w:bottom w:val="none" w:sz="0" w:space="0" w:color="auto"/>
            <w:right w:val="none" w:sz="0" w:space="0" w:color="auto"/>
          </w:divBdr>
        </w:div>
      </w:divsChild>
    </w:div>
    <w:div w:id="2017150510">
      <w:bodyDiv w:val="1"/>
      <w:marLeft w:val="0"/>
      <w:marRight w:val="0"/>
      <w:marTop w:val="0"/>
      <w:marBottom w:val="0"/>
      <w:divBdr>
        <w:top w:val="none" w:sz="0" w:space="0" w:color="auto"/>
        <w:left w:val="none" w:sz="0" w:space="0" w:color="auto"/>
        <w:bottom w:val="none" w:sz="0" w:space="0" w:color="auto"/>
        <w:right w:val="none" w:sz="0" w:space="0" w:color="auto"/>
      </w:divBdr>
    </w:div>
    <w:div w:id="2071340702">
      <w:bodyDiv w:val="1"/>
      <w:marLeft w:val="0"/>
      <w:marRight w:val="0"/>
      <w:marTop w:val="0"/>
      <w:marBottom w:val="0"/>
      <w:divBdr>
        <w:top w:val="none" w:sz="0" w:space="0" w:color="auto"/>
        <w:left w:val="none" w:sz="0" w:space="0" w:color="auto"/>
        <w:bottom w:val="none" w:sz="0" w:space="0" w:color="auto"/>
        <w:right w:val="none" w:sz="0" w:space="0" w:color="auto"/>
      </w:divBdr>
    </w:div>
    <w:div w:id="2104184789">
      <w:bodyDiv w:val="1"/>
      <w:marLeft w:val="0"/>
      <w:marRight w:val="0"/>
      <w:marTop w:val="0"/>
      <w:marBottom w:val="0"/>
      <w:divBdr>
        <w:top w:val="none" w:sz="0" w:space="0" w:color="auto"/>
        <w:left w:val="none" w:sz="0" w:space="0" w:color="auto"/>
        <w:bottom w:val="none" w:sz="0" w:space="0" w:color="auto"/>
        <w:right w:val="none" w:sz="0" w:space="0" w:color="auto"/>
      </w:divBdr>
      <w:divsChild>
        <w:div w:id="1567455587">
          <w:marLeft w:val="0"/>
          <w:marRight w:val="0"/>
          <w:marTop w:val="0"/>
          <w:marBottom w:val="0"/>
          <w:divBdr>
            <w:top w:val="none" w:sz="0" w:space="0" w:color="auto"/>
            <w:left w:val="none" w:sz="0" w:space="0" w:color="auto"/>
            <w:bottom w:val="none" w:sz="0" w:space="0" w:color="auto"/>
            <w:right w:val="none" w:sz="0" w:space="0" w:color="auto"/>
          </w:divBdr>
        </w:div>
      </w:divsChild>
    </w:div>
    <w:div w:id="214153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eifeldms.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B.Hiltrop@leifeldms.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leifeldms.com" TargetMode="External"/><Relationship Id="rId5" Type="http://schemas.openxmlformats.org/officeDocument/2006/relationships/footnotes" Target="footnotes.xml"/><Relationship Id="rId15" Type="http://schemas.openxmlformats.org/officeDocument/2006/relationships/hyperlink" Target="http://www.a1kommunikation.de"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klu@a1kommunikatio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84BE7-13CA-4892-91CC-A58E8A193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1144</Words>
  <Characters>7213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Fox</dc:creator>
  <cp:keywords/>
  <dc:description/>
  <cp:lastModifiedBy>Beate Hiltrop</cp:lastModifiedBy>
  <cp:revision>2</cp:revision>
  <cp:lastPrinted>2020-04-09T14:39:00Z</cp:lastPrinted>
  <dcterms:created xsi:type="dcterms:W3CDTF">2024-01-29T13:54:00Z</dcterms:created>
  <dcterms:modified xsi:type="dcterms:W3CDTF">2024-01-29T13:54:00Z</dcterms:modified>
</cp:coreProperties>
</file>