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BE68" w14:textId="77777777" w:rsidR="00306ED6" w:rsidRPr="00306ED6" w:rsidRDefault="00306ED6">
      <w:pPr>
        <w:pStyle w:val="Titel"/>
        <w:rPr>
          <w:rFonts w:ascii="Arial" w:hAnsi="Arial" w:cs="Arial"/>
          <w:spacing w:val="-2"/>
          <w:lang w:val="de-DE"/>
        </w:rPr>
      </w:pPr>
    </w:p>
    <w:p w14:paraId="32CAED03" w14:textId="109E62F5" w:rsidR="00243E24" w:rsidRPr="00011F0D" w:rsidRDefault="00F96674" w:rsidP="00306ED6">
      <w:pPr>
        <w:pStyle w:val="Titel"/>
        <w:ind w:left="0"/>
        <w:rPr>
          <w:rFonts w:ascii="Arial" w:hAnsi="Arial" w:cs="Arial"/>
        </w:rPr>
      </w:pPr>
      <w:r>
        <w:rPr>
          <w:rFonts w:ascii="Arial" w:hAnsi="Arial" w:cs="Arial"/>
          <w:spacing w:val="-2"/>
        </w:rPr>
        <w:t>Press</w:t>
      </w:r>
      <w:r w:rsidR="00011F0D" w:rsidRPr="00011F0D">
        <w:rPr>
          <w:rFonts w:ascii="Arial" w:hAnsi="Arial" w:cs="Arial"/>
          <w:spacing w:val="-2"/>
        </w:rPr>
        <w:t xml:space="preserve"> release</w:t>
      </w:r>
    </w:p>
    <w:p w14:paraId="2109F35D" w14:textId="77777777" w:rsidR="00011F0D" w:rsidRPr="00011F0D" w:rsidRDefault="00011F0D" w:rsidP="00306ED6">
      <w:pPr>
        <w:spacing w:before="292"/>
        <w:ind w:right="593"/>
        <w:rPr>
          <w:rFonts w:ascii="Arial" w:hAnsi="Arial" w:cs="Arial"/>
          <w:i/>
          <w:iCs/>
          <w:sz w:val="24"/>
          <w:szCs w:val="24"/>
        </w:rPr>
      </w:pPr>
      <w:r w:rsidRPr="00011F0D">
        <w:rPr>
          <w:rFonts w:ascii="Arial" w:hAnsi="Arial" w:cs="Arial"/>
          <w:i/>
          <w:iCs/>
          <w:sz w:val="24"/>
          <w:szCs w:val="24"/>
        </w:rPr>
        <w:t xml:space="preserve">Amstelveen, Netherlands, Thursday, 25th January 2024 </w:t>
      </w:r>
    </w:p>
    <w:p w14:paraId="0D2A66F5" w14:textId="77777777" w:rsidR="00011F0D" w:rsidRDefault="00011F0D" w:rsidP="00306ED6">
      <w:pPr>
        <w:pStyle w:val="Textkrper"/>
        <w:spacing w:before="2"/>
        <w:ind w:left="0"/>
        <w:rPr>
          <w:rFonts w:ascii="Arial" w:hAnsi="Arial" w:cs="Arial"/>
          <w:b/>
          <w:szCs w:val="22"/>
        </w:rPr>
      </w:pPr>
    </w:p>
    <w:p w14:paraId="12574F7B" w14:textId="38D98E07" w:rsidR="00243E24" w:rsidRPr="00011F0D" w:rsidRDefault="00011F0D" w:rsidP="00306ED6">
      <w:pPr>
        <w:pStyle w:val="Textkrper"/>
        <w:spacing w:before="2"/>
        <w:ind w:left="0"/>
        <w:rPr>
          <w:rFonts w:ascii="Arial" w:hAnsi="Arial" w:cs="Arial"/>
          <w:b/>
        </w:rPr>
      </w:pPr>
      <w:r w:rsidRPr="00011F0D">
        <w:rPr>
          <w:rFonts w:ascii="Arial" w:hAnsi="Arial" w:cs="Arial"/>
          <w:b/>
          <w:szCs w:val="22"/>
        </w:rPr>
        <w:t>SUMITOMO HEAVY INDUSTRIES STRENGTHENS EUROPEAN PRESENCE WITH NEW REGIONAL HEADQUARTERS IN AMSTERDAM</w:t>
      </w:r>
    </w:p>
    <w:p w14:paraId="52D0AD83" w14:textId="77777777" w:rsidR="00011F0D" w:rsidRDefault="00011F0D" w:rsidP="00011F0D">
      <w:pPr>
        <w:pStyle w:val="Textkrper"/>
        <w:ind w:left="0"/>
      </w:pPr>
    </w:p>
    <w:p w14:paraId="262CE372" w14:textId="77777777" w:rsidR="008250D3" w:rsidRDefault="00011F0D" w:rsidP="00011F0D">
      <w:pPr>
        <w:pStyle w:val="Textkrper"/>
        <w:ind w:left="0"/>
        <w:rPr>
          <w:rFonts w:ascii="Arial" w:hAnsi="Arial" w:cs="Arial"/>
        </w:rPr>
      </w:pPr>
      <w:r w:rsidRPr="008250D3">
        <w:rPr>
          <w:rFonts w:ascii="Arial" w:hAnsi="Arial" w:cs="Arial"/>
        </w:rPr>
        <w:t xml:space="preserve">Sumitomo Heavy Industries, Ltd. (SHI), a global leader in diverse industries, has announced the launch of Sumitomo Heavy Industries (Europe) B.V., a new regional company and headquarters in Amstelveen, Netherlands. This strategic move reinforces SHI's commitment to Europe, a key market for the company with around 60 businesses managed and operating across all four SHI segments: Mechatronics, Industrial Machinery, Logistics and Construction, and Energy and Lifeline. </w:t>
      </w:r>
    </w:p>
    <w:p w14:paraId="5BD6305E" w14:textId="77777777" w:rsidR="008250D3" w:rsidRDefault="008250D3" w:rsidP="00011F0D">
      <w:pPr>
        <w:pStyle w:val="Textkrper"/>
        <w:ind w:left="0"/>
        <w:rPr>
          <w:rFonts w:ascii="Arial" w:hAnsi="Arial" w:cs="Arial"/>
        </w:rPr>
      </w:pPr>
    </w:p>
    <w:p w14:paraId="3D263577" w14:textId="77777777" w:rsidR="008250D3" w:rsidRDefault="00011F0D" w:rsidP="00011F0D">
      <w:pPr>
        <w:pStyle w:val="Textkrper"/>
        <w:ind w:left="0"/>
        <w:rPr>
          <w:rFonts w:ascii="Arial" w:hAnsi="Arial" w:cs="Arial"/>
        </w:rPr>
      </w:pPr>
      <w:r w:rsidRPr="008250D3">
        <w:rPr>
          <w:rFonts w:ascii="Arial" w:hAnsi="Arial" w:cs="Arial"/>
        </w:rPr>
        <w:t xml:space="preserve">"Europe is a critical region for SHI, and this establishment reinforces our dedication to serving our European customers effectively and driving growth across the continent," said Shaun Dean, Senior Vice President of SHI and Managing Director of Sumitomo Heavy Industries (Europe) B.V. "SHI Europe BV will unlock synergies across sales, service, and infrastructure, fostering enhanced collaboration and governance for European success amongst our businesses. It will be a catalyst for innovation and growth, ensuring the Group's continued success in this dynamic marketplace." </w:t>
      </w:r>
    </w:p>
    <w:p w14:paraId="46B72F8E" w14:textId="77777777" w:rsidR="008250D3" w:rsidRDefault="008250D3" w:rsidP="00011F0D">
      <w:pPr>
        <w:pStyle w:val="Textkrper"/>
        <w:ind w:left="0"/>
        <w:rPr>
          <w:rFonts w:ascii="Arial" w:hAnsi="Arial" w:cs="Arial"/>
        </w:rPr>
      </w:pPr>
    </w:p>
    <w:p w14:paraId="75A40BD9" w14:textId="77777777" w:rsidR="008250D3" w:rsidRDefault="00011F0D" w:rsidP="00011F0D">
      <w:pPr>
        <w:pStyle w:val="Textkrper"/>
        <w:ind w:left="0"/>
        <w:rPr>
          <w:rFonts w:ascii="Arial" w:hAnsi="Arial" w:cs="Arial"/>
        </w:rPr>
      </w:pPr>
      <w:r w:rsidRPr="008250D3">
        <w:rPr>
          <w:rFonts w:ascii="Arial" w:hAnsi="Arial" w:cs="Arial"/>
        </w:rPr>
        <w:t xml:space="preserve">The new company aims to strengthen growth by optimising operational excellence and implementing strategic initiatives between European businesses; expand its market reach by driving SHI's market impact within and beyond Europe; champion sustainability by supporting the ever-increasing European environmental initiatives and regulations within the Group; and develop diverse talent by fostering talent mobility and development. </w:t>
      </w:r>
    </w:p>
    <w:p w14:paraId="6C5232CE" w14:textId="77777777" w:rsidR="008250D3" w:rsidRDefault="008250D3" w:rsidP="00011F0D">
      <w:pPr>
        <w:pStyle w:val="Textkrper"/>
        <w:ind w:left="0"/>
        <w:rPr>
          <w:rFonts w:ascii="Arial" w:hAnsi="Arial" w:cs="Arial"/>
        </w:rPr>
      </w:pPr>
    </w:p>
    <w:p w14:paraId="5CA802FE" w14:textId="31678B27" w:rsidR="008250D3" w:rsidRDefault="00011F0D" w:rsidP="00011F0D">
      <w:pPr>
        <w:pStyle w:val="Textkrper"/>
        <w:ind w:left="0"/>
        <w:rPr>
          <w:rFonts w:ascii="Arial" w:hAnsi="Arial" w:cs="Arial"/>
        </w:rPr>
      </w:pPr>
      <w:r w:rsidRPr="008250D3">
        <w:rPr>
          <w:rFonts w:ascii="Arial" w:hAnsi="Arial" w:cs="Arial"/>
        </w:rPr>
        <w:t xml:space="preserve">With a rich 135-year heritage of delivering cutting-edge solutions in four segments, SHI boasts market leadership in mechatronics (motors, power transmission, and controls) through well-established European subsidiaries like Sumitomo (SHI) Cyclo Drive Germany GmbH, Hansen Industrial Transmissions NV, (Belgium) Lafert S.p.A. (Italy), and Invertek Drives Ltd (UK). </w:t>
      </w:r>
    </w:p>
    <w:p w14:paraId="535C3672" w14:textId="77777777" w:rsidR="008250D3" w:rsidRDefault="008250D3" w:rsidP="00011F0D">
      <w:pPr>
        <w:pStyle w:val="Textkrper"/>
        <w:ind w:left="0"/>
        <w:rPr>
          <w:rFonts w:ascii="Arial" w:hAnsi="Arial" w:cs="Arial"/>
        </w:rPr>
      </w:pPr>
    </w:p>
    <w:p w14:paraId="3AD3E455" w14:textId="77777777" w:rsidR="008250D3" w:rsidRDefault="00011F0D" w:rsidP="00011F0D">
      <w:pPr>
        <w:pStyle w:val="Textkrper"/>
        <w:ind w:left="0"/>
        <w:rPr>
          <w:rFonts w:ascii="Arial" w:hAnsi="Arial" w:cs="Arial"/>
        </w:rPr>
      </w:pPr>
      <w:r w:rsidRPr="008250D3">
        <w:rPr>
          <w:rFonts w:ascii="Arial" w:hAnsi="Arial" w:cs="Arial"/>
        </w:rPr>
        <w:t xml:space="preserve">In the Industrial Machinery segment, Sumitomo (SHI) Demag Plastics Machinery GmbH and Leifeld Metal Spinning GmbH, manufacturers of plastic moulding solutions and metal forming machines, and Sumitomo (SHI) Cryogenics of Europe that offers medical solutions based in Germany and UK further solidify SHI's global presence. </w:t>
      </w:r>
    </w:p>
    <w:p w14:paraId="7C21DE3C" w14:textId="77777777" w:rsidR="008250D3" w:rsidRDefault="008250D3" w:rsidP="00011F0D">
      <w:pPr>
        <w:pStyle w:val="Textkrper"/>
        <w:ind w:left="0"/>
        <w:rPr>
          <w:rFonts w:ascii="Arial" w:hAnsi="Arial" w:cs="Arial"/>
        </w:rPr>
      </w:pPr>
    </w:p>
    <w:p w14:paraId="4FE7DDFD" w14:textId="77777777" w:rsidR="008250D3" w:rsidRDefault="00011F0D" w:rsidP="00011F0D">
      <w:pPr>
        <w:pStyle w:val="Textkrper"/>
        <w:ind w:left="0"/>
        <w:rPr>
          <w:rFonts w:ascii="Arial" w:hAnsi="Arial" w:cs="Arial"/>
        </w:rPr>
      </w:pPr>
      <w:r w:rsidRPr="008250D3">
        <w:rPr>
          <w:rFonts w:ascii="Arial" w:hAnsi="Arial" w:cs="Arial"/>
        </w:rPr>
        <w:t xml:space="preserve">The Logistics and Construction segments provides world-leading construction machinery and material handling systems with excellent environmental performance and operation performance. </w:t>
      </w:r>
    </w:p>
    <w:p w14:paraId="522CA5A8" w14:textId="77777777" w:rsidR="008250D3" w:rsidRDefault="008250D3" w:rsidP="00011F0D">
      <w:pPr>
        <w:pStyle w:val="Textkrper"/>
        <w:ind w:left="0"/>
        <w:rPr>
          <w:rFonts w:ascii="Arial" w:hAnsi="Arial" w:cs="Arial"/>
        </w:rPr>
      </w:pPr>
    </w:p>
    <w:p w14:paraId="68E5586B" w14:textId="77777777" w:rsidR="008250D3" w:rsidRDefault="008250D3">
      <w:pPr>
        <w:rPr>
          <w:rFonts w:ascii="Arial" w:hAnsi="Arial" w:cs="Arial"/>
          <w:sz w:val="24"/>
          <w:szCs w:val="24"/>
        </w:rPr>
      </w:pPr>
      <w:r>
        <w:rPr>
          <w:rFonts w:ascii="Arial" w:hAnsi="Arial" w:cs="Arial"/>
        </w:rPr>
        <w:br w:type="page"/>
      </w:r>
    </w:p>
    <w:p w14:paraId="165E7138" w14:textId="77777777" w:rsidR="008250D3" w:rsidRDefault="008250D3" w:rsidP="00011F0D">
      <w:pPr>
        <w:pStyle w:val="Textkrper"/>
        <w:ind w:left="0"/>
        <w:rPr>
          <w:rFonts w:ascii="Arial" w:hAnsi="Arial" w:cs="Arial"/>
        </w:rPr>
      </w:pPr>
    </w:p>
    <w:p w14:paraId="2F2637AF" w14:textId="77777777" w:rsidR="008250D3" w:rsidRDefault="00011F0D" w:rsidP="00011F0D">
      <w:pPr>
        <w:pStyle w:val="Textkrper"/>
        <w:ind w:left="0"/>
        <w:rPr>
          <w:rFonts w:ascii="Arial" w:hAnsi="Arial" w:cs="Arial"/>
        </w:rPr>
      </w:pPr>
      <w:r w:rsidRPr="008250D3">
        <w:rPr>
          <w:rFonts w:ascii="Arial" w:hAnsi="Arial" w:cs="Arial"/>
        </w:rPr>
        <w:t xml:space="preserve">The Sumitomo SHI FW Energie B.V. Group also contributes to a decarbonised future through innovative technologies and digitalisation. </w:t>
      </w:r>
    </w:p>
    <w:p w14:paraId="0516BFB9" w14:textId="77777777" w:rsidR="008250D3" w:rsidRDefault="008250D3" w:rsidP="00011F0D">
      <w:pPr>
        <w:pStyle w:val="Textkrper"/>
        <w:ind w:left="0"/>
        <w:rPr>
          <w:rFonts w:ascii="Arial" w:hAnsi="Arial" w:cs="Arial"/>
        </w:rPr>
      </w:pPr>
    </w:p>
    <w:p w14:paraId="01A36EF9" w14:textId="77777777" w:rsidR="008250D3" w:rsidRDefault="00011F0D" w:rsidP="00011F0D">
      <w:pPr>
        <w:pStyle w:val="Textkrper"/>
        <w:ind w:left="0"/>
        <w:rPr>
          <w:rFonts w:ascii="Arial" w:hAnsi="Arial" w:cs="Arial"/>
        </w:rPr>
      </w:pPr>
      <w:r w:rsidRPr="008250D3">
        <w:rPr>
          <w:rFonts w:ascii="Arial" w:hAnsi="Arial" w:cs="Arial"/>
        </w:rPr>
        <w:t xml:space="preserve">"These are exciting times for SHI in Europe and globally," added Mr Dean. "The new company and regional HQ in Europe strengthens our commitment to the future growth of both the individual businesses and the collective group as a whole." </w:t>
      </w:r>
    </w:p>
    <w:p w14:paraId="6E0723F7" w14:textId="77777777" w:rsidR="008250D3" w:rsidRDefault="008250D3" w:rsidP="00011F0D">
      <w:pPr>
        <w:pStyle w:val="Textkrper"/>
        <w:ind w:left="0"/>
        <w:rPr>
          <w:rFonts w:ascii="Arial" w:hAnsi="Arial" w:cs="Arial"/>
        </w:rPr>
      </w:pPr>
    </w:p>
    <w:p w14:paraId="2EA6AFEB" w14:textId="77777777" w:rsidR="008250D3" w:rsidRDefault="00011F0D" w:rsidP="00011F0D">
      <w:pPr>
        <w:pStyle w:val="Textkrper"/>
        <w:ind w:left="0"/>
        <w:rPr>
          <w:rFonts w:ascii="Arial" w:hAnsi="Arial" w:cs="Arial"/>
        </w:rPr>
      </w:pPr>
      <w:r w:rsidRPr="008250D3">
        <w:rPr>
          <w:rFonts w:ascii="Arial" w:hAnsi="Arial" w:cs="Arial"/>
        </w:rPr>
        <w:t xml:space="preserve">The official opening ceremony in early January was attended by key personnel, including Shinji Shimomura, President and CEO of SHI, Toshiharu Tanaka, Executive Vice President and General Manager of SHI's Globalization Department, and Floor Gordon, Deputy Mayor of Amstelveen. </w:t>
      </w:r>
    </w:p>
    <w:p w14:paraId="5B214B75" w14:textId="77777777" w:rsidR="008250D3" w:rsidRDefault="008250D3" w:rsidP="00011F0D">
      <w:pPr>
        <w:pStyle w:val="Textkrper"/>
        <w:ind w:left="0"/>
        <w:rPr>
          <w:rFonts w:ascii="Arial" w:hAnsi="Arial" w:cs="Arial"/>
        </w:rPr>
      </w:pPr>
    </w:p>
    <w:p w14:paraId="46639FBA" w14:textId="4BB78976" w:rsidR="008250D3" w:rsidRDefault="00011F0D" w:rsidP="00011F0D">
      <w:pPr>
        <w:pStyle w:val="Textkrper"/>
        <w:ind w:left="0"/>
        <w:rPr>
          <w:rFonts w:ascii="Arial" w:hAnsi="Arial" w:cs="Arial"/>
        </w:rPr>
      </w:pPr>
      <w:r w:rsidRPr="008250D3">
        <w:rPr>
          <w:rFonts w:ascii="Arial" w:hAnsi="Arial" w:cs="Arial"/>
        </w:rPr>
        <w:t xml:space="preserve">The ceremony included "Kagami biraki," a traditional Japanese sake barrel-breaking ritual symbolizing well-being and happiness for the future. </w:t>
      </w:r>
    </w:p>
    <w:p w14:paraId="73E1F1DE" w14:textId="77777777" w:rsidR="008250D3" w:rsidRDefault="008250D3" w:rsidP="00011F0D">
      <w:pPr>
        <w:pStyle w:val="Textkrper"/>
        <w:ind w:left="0"/>
        <w:rPr>
          <w:rFonts w:ascii="Arial" w:hAnsi="Arial" w:cs="Arial"/>
        </w:rPr>
      </w:pPr>
    </w:p>
    <w:p w14:paraId="12CCEDD3" w14:textId="77777777" w:rsidR="00616C7C" w:rsidRDefault="00616C7C" w:rsidP="00011F0D">
      <w:pPr>
        <w:pStyle w:val="Textkrper"/>
        <w:ind w:left="0"/>
        <w:rPr>
          <w:rFonts w:ascii="Arial" w:hAnsi="Arial" w:cs="Arial"/>
          <w:i/>
          <w:iCs/>
          <w:sz w:val="20"/>
          <w:szCs w:val="20"/>
        </w:rPr>
      </w:pPr>
    </w:p>
    <w:p w14:paraId="1A1F5BDE" w14:textId="15FC8026" w:rsidR="008250D3" w:rsidRDefault="00011F0D" w:rsidP="00011F0D">
      <w:pPr>
        <w:pStyle w:val="Textkrper"/>
        <w:ind w:left="0"/>
        <w:rPr>
          <w:rFonts w:ascii="Arial" w:hAnsi="Arial" w:cs="Arial"/>
          <w:i/>
          <w:iCs/>
          <w:sz w:val="20"/>
          <w:szCs w:val="20"/>
        </w:rPr>
      </w:pPr>
      <w:r w:rsidRPr="008250D3">
        <w:rPr>
          <w:rFonts w:ascii="Arial" w:hAnsi="Arial" w:cs="Arial"/>
          <w:i/>
          <w:iCs/>
          <w:sz w:val="20"/>
          <w:szCs w:val="20"/>
        </w:rPr>
        <w:t xml:space="preserve">Sumitomo Heavy Industries (Europe) BV </w:t>
      </w:r>
    </w:p>
    <w:p w14:paraId="10C37714" w14:textId="77777777" w:rsidR="00616C7C" w:rsidRDefault="00616C7C" w:rsidP="00011F0D">
      <w:pPr>
        <w:pStyle w:val="Textkrper"/>
        <w:ind w:left="0"/>
        <w:rPr>
          <w:rFonts w:ascii="Arial" w:hAnsi="Arial" w:cs="Arial"/>
          <w:i/>
          <w:iCs/>
          <w:sz w:val="20"/>
          <w:szCs w:val="20"/>
        </w:rPr>
      </w:pPr>
    </w:p>
    <w:p w14:paraId="075FAF65" w14:textId="77777777" w:rsidR="00616C7C" w:rsidRDefault="00011F0D" w:rsidP="00011F0D">
      <w:pPr>
        <w:pStyle w:val="Textkrper"/>
        <w:ind w:left="0"/>
        <w:rPr>
          <w:rFonts w:ascii="Arial" w:hAnsi="Arial" w:cs="Arial"/>
          <w:i/>
          <w:iCs/>
          <w:sz w:val="20"/>
          <w:szCs w:val="20"/>
        </w:rPr>
      </w:pPr>
      <w:r w:rsidRPr="008250D3">
        <w:rPr>
          <w:rFonts w:ascii="Arial" w:hAnsi="Arial" w:cs="Arial"/>
          <w:i/>
          <w:iCs/>
          <w:sz w:val="20"/>
          <w:szCs w:val="20"/>
        </w:rPr>
        <w:t xml:space="preserve">Shoko Takita </w:t>
      </w:r>
    </w:p>
    <w:p w14:paraId="513FDFB3" w14:textId="7CD86DE2" w:rsidR="00243E24" w:rsidRPr="008250D3" w:rsidRDefault="00011F0D" w:rsidP="00011F0D">
      <w:pPr>
        <w:pStyle w:val="Textkrper"/>
        <w:ind w:left="0"/>
        <w:rPr>
          <w:rFonts w:ascii="Arial" w:hAnsi="Arial" w:cs="Arial"/>
          <w:i/>
          <w:iCs/>
          <w:sz w:val="20"/>
          <w:szCs w:val="20"/>
        </w:rPr>
      </w:pPr>
      <w:r w:rsidRPr="008250D3">
        <w:rPr>
          <w:rFonts w:ascii="Arial" w:hAnsi="Arial" w:cs="Arial"/>
          <w:i/>
          <w:iCs/>
          <w:sz w:val="20"/>
          <w:szCs w:val="20"/>
        </w:rPr>
        <w:t>General Manager, Communications and Sustainability, Sumitomo Heavy Industries (Europe) B.V</w:t>
      </w:r>
      <w:r w:rsidR="008250D3" w:rsidRPr="008250D3">
        <w:rPr>
          <w:rFonts w:ascii="Arial" w:hAnsi="Arial" w:cs="Arial"/>
          <w:i/>
          <w:iCs/>
          <w:sz w:val="20"/>
          <w:szCs w:val="20"/>
        </w:rPr>
        <w:t>.</w:t>
      </w:r>
    </w:p>
    <w:sectPr w:rsidR="00243E24" w:rsidRPr="008250D3" w:rsidSect="00306ED6">
      <w:headerReference w:type="default" r:id="rId6"/>
      <w:footerReference w:type="default" r:id="rId7"/>
      <w:pgSz w:w="11900" w:h="16850"/>
      <w:pgMar w:top="1985" w:right="1080" w:bottom="1420" w:left="1680" w:header="599"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9BF2" w14:textId="77777777" w:rsidR="00F6467A" w:rsidRDefault="00F6467A">
      <w:r>
        <w:separator/>
      </w:r>
    </w:p>
  </w:endnote>
  <w:endnote w:type="continuationSeparator" w:id="0">
    <w:p w14:paraId="31DD35DA" w14:textId="77777777" w:rsidR="00F6467A" w:rsidRDefault="00F6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A8FC" w14:textId="77777777" w:rsidR="00243E24" w:rsidRDefault="00F6467A">
    <w:pPr>
      <w:pStyle w:val="Textkrper"/>
      <w:spacing w:line="14" w:lineRule="auto"/>
      <w:ind w:left="0"/>
      <w:rPr>
        <w:sz w:val="20"/>
      </w:rPr>
    </w:pPr>
    <w:r>
      <w:rPr>
        <w:noProof/>
      </w:rPr>
      <w:drawing>
        <wp:anchor distT="0" distB="0" distL="0" distR="0" simplePos="0" relativeHeight="487553536" behindDoc="1" locked="0" layoutInCell="1" allowOverlap="1" wp14:anchorId="4087108E" wp14:editId="1892F09A">
          <wp:simplePos x="0" y="0"/>
          <wp:positionH relativeFrom="page">
            <wp:posOffset>0</wp:posOffset>
          </wp:positionH>
          <wp:positionV relativeFrom="page">
            <wp:posOffset>9782189</wp:posOffset>
          </wp:positionV>
          <wp:extent cx="7555992" cy="895285"/>
          <wp:effectExtent l="0" t="0" r="0" b="0"/>
          <wp:wrapNone/>
          <wp:docPr id="1013031579" name="Grafik 1013031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5992" cy="895285"/>
                  </a:xfrm>
                  <a:prstGeom prst="rect">
                    <a:avLst/>
                  </a:prstGeom>
                </pic:spPr>
              </pic:pic>
            </a:graphicData>
          </a:graphic>
        </wp:anchor>
      </w:drawing>
    </w:r>
    <w:r>
      <w:rPr>
        <w:noProof/>
      </w:rPr>
      <mc:AlternateContent>
        <mc:Choice Requires="wps">
          <w:drawing>
            <wp:anchor distT="0" distB="0" distL="0" distR="0" simplePos="0" relativeHeight="487554048" behindDoc="1" locked="0" layoutInCell="1" allowOverlap="1" wp14:anchorId="582515B1" wp14:editId="21BE07A9">
              <wp:simplePos x="0" y="0"/>
              <wp:positionH relativeFrom="page">
                <wp:posOffset>802944</wp:posOffset>
              </wp:positionH>
              <wp:positionV relativeFrom="page">
                <wp:posOffset>9987406</wp:posOffset>
              </wp:positionV>
              <wp:extent cx="593217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139700"/>
                      </a:xfrm>
                      <a:prstGeom prst="rect">
                        <a:avLst/>
                      </a:prstGeom>
                    </wps:spPr>
                    <wps:txbx>
                      <w:txbxContent>
                        <w:p w14:paraId="1238A880" w14:textId="77777777" w:rsidR="00243E24" w:rsidRPr="00F6467A" w:rsidRDefault="00F6467A">
                          <w:pPr>
                            <w:spacing w:line="203" w:lineRule="exact"/>
                            <w:ind w:left="20"/>
                            <w:rPr>
                              <w:sz w:val="18"/>
                              <w:lang w:val="de-DE"/>
                            </w:rPr>
                          </w:pPr>
                          <w:r w:rsidRPr="00F6467A">
                            <w:rPr>
                              <w:color w:val="FFFFFF"/>
                              <w:sz w:val="18"/>
                              <w:lang w:val="de-DE"/>
                            </w:rPr>
                            <w:t xml:space="preserve">Sumitomo Heavy Industries (Europe) bv - Handelsweg 53 - Büro A208 - 1181 ZA Amstelveen - die Niederlande - kvk </w:t>
                          </w:r>
                          <w:r w:rsidRPr="00F6467A">
                            <w:rPr>
                              <w:color w:val="FFFFFF"/>
                              <w:spacing w:val="-2"/>
                              <w:sz w:val="18"/>
                              <w:lang w:val="de-DE"/>
                            </w:rPr>
                            <w:t>90852419</w:t>
                          </w:r>
                        </w:p>
                      </w:txbxContent>
                    </wps:txbx>
                    <wps:bodyPr wrap="square" lIns="0" tIns="0" rIns="0" bIns="0" rtlCol="0">
                      <a:noAutofit/>
                    </wps:bodyPr>
                  </wps:wsp>
                </a:graphicData>
              </a:graphic>
            </wp:anchor>
          </w:drawing>
        </mc:Choice>
        <mc:Fallback>
          <w:pict>
            <v:shapetype w14:anchorId="582515B1" id="_x0000_t202" coordsize="21600,21600" o:spt="202" path="m,l,21600r21600,l21600,xe">
              <v:stroke joinstyle="miter"/>
              <v:path gradientshapeok="t" o:connecttype="rect"/>
            </v:shapetype>
            <v:shape id="Textbox 3" o:spid="_x0000_s1026" type="#_x0000_t202" style="position:absolute;margin-left:63.2pt;margin-top:786.4pt;width:467.1pt;height:11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" filled="f" stroked="f">
              <v:textbox inset="0,0,0,0">
                <w:txbxContent>
                  <w:p w14:paraId="1238A880" w14:textId="77777777" w:rsidR="00243E24" w:rsidRPr="00F6467A" w:rsidRDefault="00F6467A">
                    <w:pPr>
                      <w:spacing w:line="203" w:lineRule="exact"/>
                      <w:ind w:left="20"/>
                      <w:rPr>
                        <w:sz w:val="18"/>
                        <w:lang w:val="de-DE"/>
                      </w:rPr>
                    </w:pPr>
                    <w:r w:rsidRPr="00F6467A">
                      <w:rPr>
                        <w:color w:val="FFFFFF"/>
                        <w:sz w:val="18"/>
                        <w:lang w:val="de-DE"/>
                      </w:rPr>
                      <w:t xml:space="preserve">Sumitomo Heavy Industries (Europe) bv - Handelsweg 53 - Büro A208 - 1181 ZA Amstelveen - die Niederlande - kvk </w:t>
                    </w:r>
                    <w:r w:rsidRPr="00F6467A">
                      <w:rPr>
                        <w:color w:val="FFFFFF"/>
                        <w:spacing w:val="-2"/>
                        <w:sz w:val="18"/>
                        <w:lang w:val="de-DE"/>
                      </w:rPr>
                      <w:t>90852419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82FC" w14:textId="77777777" w:rsidR="00F6467A" w:rsidRDefault="00F6467A">
      <w:r>
        <w:separator/>
      </w:r>
    </w:p>
  </w:footnote>
  <w:footnote w:type="continuationSeparator" w:id="0">
    <w:p w14:paraId="497474DF" w14:textId="77777777" w:rsidR="00F6467A" w:rsidRDefault="00F6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75F" w14:textId="77777777" w:rsidR="00243E24" w:rsidRDefault="00F6467A">
    <w:pPr>
      <w:pStyle w:val="Textkrper"/>
      <w:spacing w:line="14" w:lineRule="auto"/>
      <w:ind w:left="0"/>
      <w:rPr>
        <w:sz w:val="20"/>
      </w:rPr>
    </w:pPr>
    <w:r>
      <w:rPr>
        <w:noProof/>
      </w:rPr>
      <w:drawing>
        <wp:anchor distT="0" distB="0" distL="0" distR="0" simplePos="0" relativeHeight="487553024" behindDoc="1" locked="0" layoutInCell="1" allowOverlap="1" wp14:anchorId="597037C0" wp14:editId="4117939F">
          <wp:simplePos x="0" y="0"/>
          <wp:positionH relativeFrom="page">
            <wp:posOffset>1087780</wp:posOffset>
          </wp:positionH>
          <wp:positionV relativeFrom="page">
            <wp:posOffset>380550</wp:posOffset>
          </wp:positionV>
          <wp:extent cx="2639011" cy="448443"/>
          <wp:effectExtent l="0" t="0" r="0" b="0"/>
          <wp:wrapNone/>
          <wp:docPr id="306021618" name="Grafik 306021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39011" cy="4484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4"/>
    <w:rsid w:val="00011F0D"/>
    <w:rsid w:val="00243E24"/>
    <w:rsid w:val="00306ED6"/>
    <w:rsid w:val="00616C7C"/>
    <w:rsid w:val="00750336"/>
    <w:rsid w:val="008250D3"/>
    <w:rsid w:val="00F6467A"/>
    <w:rsid w:val="00F96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032"/>
  <w15:docId w15:val="{F695B6BB-F3E3-4CA9-9DC8-43A0E3B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292"/>
      <w:ind w:left="163"/>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63"/>
    </w:pPr>
    <w:rPr>
      <w:sz w:val="24"/>
      <w:szCs w:val="24"/>
    </w:rPr>
  </w:style>
  <w:style w:type="paragraph" w:styleId="Titel">
    <w:name w:val="Title"/>
    <w:basedOn w:val="Standard"/>
    <w:uiPriority w:val="10"/>
    <w:qFormat/>
    <w:pPr>
      <w:spacing w:before="17"/>
      <w:ind w:left="163"/>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Blommaerts Joris</dc:creator>
  <cp:keywords>, docId:B37DA32DEF30CCD4C5A95DE58BBA24E7</cp:keywords>
  <cp:lastModifiedBy>Beate Hiltrop</cp:lastModifiedBy>
  <cp:revision>4</cp:revision>
  <cp:lastPrinted>2024-01-25T16:02:00Z</cp:lastPrinted>
  <dcterms:created xsi:type="dcterms:W3CDTF">2024-01-25T15:57:00Z</dcterms:created>
  <dcterms:modified xsi:type="dcterms:W3CDTF">2024-01-29T14:07:00Z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